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EA1" w:rsidRPr="005033DB" w:rsidRDefault="00625EA1" w:rsidP="003E7E19">
      <w:pPr>
        <w:widowControl w:val="0"/>
        <w:tabs>
          <w:tab w:val="left" w:pos="283"/>
        </w:tabs>
        <w:spacing w:line="276" w:lineRule="auto"/>
        <w:ind w:left="283" w:hanging="283"/>
        <w:jc w:val="center"/>
        <w:rPr>
          <w:rFonts w:asciiTheme="minorHAnsi" w:hAnsiTheme="minorHAnsi" w:cs="Calibri"/>
          <w:b/>
          <w:bCs/>
        </w:rPr>
      </w:pPr>
      <w:r w:rsidRPr="005033DB">
        <w:rPr>
          <w:rFonts w:asciiTheme="minorHAnsi" w:hAnsiTheme="minorHAnsi" w:cs="Calibri"/>
          <w:b/>
          <w:bCs/>
        </w:rPr>
        <w:t>AVISO DE PROYECTO</w:t>
      </w:r>
    </w:p>
    <w:p w:rsidR="00625EA1" w:rsidRPr="005033DB" w:rsidRDefault="00625EA1" w:rsidP="003E7E19">
      <w:pPr>
        <w:widowControl w:val="0"/>
        <w:spacing w:line="276" w:lineRule="auto"/>
        <w:jc w:val="both"/>
        <w:rPr>
          <w:rFonts w:asciiTheme="minorHAnsi" w:hAnsiTheme="minorHAnsi"/>
        </w:rPr>
      </w:pPr>
    </w:p>
    <w:p w:rsidR="00625EA1" w:rsidRPr="005033DB" w:rsidRDefault="00065B70"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 xml:space="preserve">I.- </w:t>
      </w:r>
      <w:r w:rsidR="00625EA1" w:rsidRPr="005033DB">
        <w:rPr>
          <w:rFonts w:asciiTheme="minorHAnsi" w:hAnsiTheme="minorHAnsi" w:cs="Calibri"/>
        </w:rPr>
        <w:t>Datos del proponente</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065B70"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 xml:space="preserve">1. </w:t>
      </w:r>
      <w:r w:rsidR="00625EA1" w:rsidRPr="005033DB">
        <w:rPr>
          <w:rFonts w:asciiTheme="minorHAnsi" w:hAnsiTheme="minorHAnsi" w:cs="Calibri"/>
        </w:rPr>
        <w:t>Nombre de la persona física o jurídica.</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625EA1"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DIRECCIÓN PROVINCIAL DE VIALIDAD</w:t>
      </w:r>
    </w:p>
    <w:p w:rsidR="00625EA1" w:rsidRPr="005033DB" w:rsidRDefault="00625EA1"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 xml:space="preserve">MINISTERIO DE </w:t>
      </w:r>
      <w:r w:rsidR="00151A63" w:rsidRPr="005033DB">
        <w:rPr>
          <w:rFonts w:asciiTheme="minorHAnsi" w:hAnsiTheme="minorHAnsi" w:cs="Calibri"/>
        </w:rPr>
        <w:t xml:space="preserve">OBRAS PÚBLICAS </w:t>
      </w:r>
      <w:r w:rsidR="002A1D74" w:rsidRPr="005033DB">
        <w:rPr>
          <w:rFonts w:asciiTheme="minorHAnsi" w:hAnsiTheme="minorHAnsi" w:cs="Calibri"/>
        </w:rPr>
        <w:t>Y</w:t>
      </w:r>
      <w:r w:rsidR="00151A63" w:rsidRPr="005033DB">
        <w:rPr>
          <w:rFonts w:asciiTheme="minorHAnsi" w:hAnsiTheme="minorHAnsi" w:cs="Calibri"/>
        </w:rPr>
        <w:t xml:space="preserve"> FINANCIAMIENTO.</w:t>
      </w:r>
    </w:p>
    <w:p w:rsidR="00625EA1" w:rsidRPr="005033DB" w:rsidRDefault="00625EA1"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Provincia de Córdoba</w:t>
      </w:r>
    </w:p>
    <w:p w:rsidR="00625EA1" w:rsidRPr="005033DB" w:rsidRDefault="00625EA1" w:rsidP="003E7E19">
      <w:pPr>
        <w:widowControl w:val="0"/>
        <w:tabs>
          <w:tab w:val="left" w:pos="283"/>
        </w:tabs>
        <w:spacing w:line="276" w:lineRule="auto"/>
        <w:ind w:left="283" w:firstLine="677"/>
        <w:jc w:val="both"/>
        <w:rPr>
          <w:rFonts w:asciiTheme="minorHAnsi" w:hAnsiTheme="minorHAnsi" w:cs="Calibri"/>
        </w:rPr>
      </w:pPr>
    </w:p>
    <w:p w:rsidR="00625EA1" w:rsidRPr="005033DB" w:rsidRDefault="00065B70"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2.</w:t>
      </w:r>
      <w:r w:rsidRPr="005033DB">
        <w:rPr>
          <w:rFonts w:asciiTheme="minorHAnsi" w:hAnsiTheme="minorHAnsi" w:cs="Calibri"/>
        </w:rPr>
        <w:tab/>
      </w:r>
      <w:r w:rsidR="00625EA1" w:rsidRPr="005033DB">
        <w:rPr>
          <w:rFonts w:asciiTheme="minorHAnsi" w:hAnsiTheme="minorHAnsi" w:cs="Calibri"/>
        </w:rPr>
        <w:t>Su domicilio legal y real. Teléfonos.</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625EA1"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DIRECCIÓN PROVINCIAL DE VIALIDAD</w:t>
      </w:r>
    </w:p>
    <w:p w:rsidR="00625EA1" w:rsidRPr="005033DB" w:rsidRDefault="00625EA1"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Avenida Figueroa Alcorta 445</w:t>
      </w:r>
    </w:p>
    <w:p w:rsidR="00625EA1" w:rsidRPr="005033DB" w:rsidRDefault="00625EA1"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Ciudad de Córdoba</w:t>
      </w:r>
    </w:p>
    <w:p w:rsidR="00625EA1" w:rsidRPr="005033DB" w:rsidRDefault="00625EA1"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Tel. 0351 – 4342070</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065B70"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3.</w:t>
      </w:r>
      <w:r w:rsidRPr="005033DB">
        <w:rPr>
          <w:rFonts w:asciiTheme="minorHAnsi" w:hAnsiTheme="minorHAnsi" w:cs="Calibri"/>
        </w:rPr>
        <w:tab/>
      </w:r>
      <w:r w:rsidR="00625EA1" w:rsidRPr="005033DB">
        <w:rPr>
          <w:rFonts w:asciiTheme="minorHAnsi" w:hAnsiTheme="minorHAnsi" w:cs="Calibri"/>
        </w:rPr>
        <w:t>Actividad principal de la empresa u organismo.</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DE095D" w:rsidP="003E7E19">
      <w:pPr>
        <w:widowControl w:val="0"/>
        <w:tabs>
          <w:tab w:val="left" w:pos="0"/>
        </w:tabs>
        <w:spacing w:line="276" w:lineRule="auto"/>
        <w:ind w:firstLine="567"/>
        <w:jc w:val="both"/>
        <w:rPr>
          <w:rFonts w:asciiTheme="minorHAnsi" w:hAnsiTheme="minorHAnsi" w:cs="Calibri"/>
        </w:rPr>
      </w:pPr>
      <w:r w:rsidRPr="005033DB">
        <w:rPr>
          <w:rFonts w:asciiTheme="minorHAnsi" w:hAnsiTheme="minorHAnsi" w:cs="Calibri"/>
        </w:rPr>
        <w:t xml:space="preserve">La </w:t>
      </w:r>
      <w:r w:rsidR="00625EA1" w:rsidRPr="005033DB">
        <w:rPr>
          <w:rFonts w:asciiTheme="minorHAnsi" w:hAnsiTheme="minorHAnsi" w:cs="Calibri"/>
        </w:rPr>
        <w:t xml:space="preserve">Dirección Provincial de Vialidad, repartición Oficial dependiente del Ministerio de </w:t>
      </w:r>
      <w:r w:rsidR="00151A63" w:rsidRPr="005033DB">
        <w:rPr>
          <w:rFonts w:asciiTheme="minorHAnsi" w:hAnsiTheme="minorHAnsi" w:cs="Calibri"/>
        </w:rPr>
        <w:t xml:space="preserve">Obras Públicas y Financiamiento </w:t>
      </w:r>
      <w:r w:rsidR="00625EA1" w:rsidRPr="005033DB">
        <w:rPr>
          <w:rFonts w:asciiTheme="minorHAnsi" w:hAnsiTheme="minorHAnsi" w:cs="Calibri"/>
        </w:rPr>
        <w:t>de la Provincia de Córdoba</w:t>
      </w:r>
      <w:r w:rsidRPr="005033DB">
        <w:rPr>
          <w:rFonts w:asciiTheme="minorHAnsi" w:hAnsiTheme="minorHAnsi" w:cs="Calibri"/>
        </w:rPr>
        <w:t>, tiene</w:t>
      </w:r>
      <w:r w:rsidR="00625EA1" w:rsidRPr="005033DB">
        <w:rPr>
          <w:rFonts w:asciiTheme="minorHAnsi" w:hAnsiTheme="minorHAnsi" w:cs="Calibri"/>
          <w:lang w:val="es-ES"/>
        </w:rPr>
        <w:t xml:space="preserve"> como objetivo principal la Planific</w:t>
      </w:r>
      <w:r w:rsidR="00625EA1" w:rsidRPr="005033DB">
        <w:rPr>
          <w:rFonts w:asciiTheme="minorHAnsi" w:hAnsiTheme="minorHAnsi" w:cs="Calibri"/>
          <w:lang w:val="es-ES"/>
        </w:rPr>
        <w:t>a</w:t>
      </w:r>
      <w:r w:rsidR="00625EA1" w:rsidRPr="005033DB">
        <w:rPr>
          <w:rFonts w:asciiTheme="minorHAnsi" w:hAnsiTheme="minorHAnsi" w:cs="Calibri"/>
          <w:lang w:val="es-ES"/>
        </w:rPr>
        <w:t>ción de la Red Vial provincial, la elaboración de Proyectos y la i</w:t>
      </w:r>
      <w:r w:rsidR="00625EA1" w:rsidRPr="005033DB">
        <w:rPr>
          <w:rFonts w:asciiTheme="minorHAnsi" w:hAnsiTheme="minorHAnsi" w:cs="Calibri"/>
          <w:lang w:val="es-ES"/>
        </w:rPr>
        <w:t>m</w:t>
      </w:r>
      <w:r w:rsidR="00625EA1" w:rsidRPr="005033DB">
        <w:rPr>
          <w:rFonts w:asciiTheme="minorHAnsi" w:hAnsiTheme="minorHAnsi" w:cs="Calibri"/>
          <w:lang w:val="es-ES"/>
        </w:rPr>
        <w:t>plementación de la construcción y conservación de Obras Viales.</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065B70"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4.</w:t>
      </w:r>
      <w:r w:rsidRPr="005033DB">
        <w:rPr>
          <w:rFonts w:asciiTheme="minorHAnsi" w:hAnsiTheme="minorHAnsi" w:cs="Calibri"/>
        </w:rPr>
        <w:tab/>
      </w:r>
      <w:r w:rsidR="00625EA1" w:rsidRPr="005033DB">
        <w:rPr>
          <w:rFonts w:asciiTheme="minorHAnsi" w:hAnsiTheme="minorHAnsi" w:cs="Calibri"/>
        </w:rPr>
        <w:t>Responsable profesional y/o consultor.</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721E4B" w:rsidP="003E7E19">
      <w:pPr>
        <w:pStyle w:val="Textoindependiente"/>
        <w:spacing w:line="276" w:lineRule="auto"/>
        <w:ind w:firstLine="567"/>
        <w:rPr>
          <w:rFonts w:asciiTheme="minorHAnsi" w:hAnsiTheme="minorHAnsi" w:cs="Calibri"/>
          <w:szCs w:val="24"/>
          <w:lang w:val="es-ES"/>
        </w:rPr>
      </w:pPr>
      <w:r w:rsidRPr="005033DB">
        <w:rPr>
          <w:rFonts w:asciiTheme="minorHAnsi" w:hAnsiTheme="minorHAnsi" w:cs="Calibri"/>
          <w:szCs w:val="24"/>
          <w:lang w:val="es-ES"/>
        </w:rPr>
        <w:t>Unidad Ambiental D.P.V.</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065B70"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5.</w:t>
      </w:r>
      <w:r w:rsidRPr="005033DB">
        <w:rPr>
          <w:rFonts w:asciiTheme="minorHAnsi" w:hAnsiTheme="minorHAnsi" w:cs="Calibri"/>
        </w:rPr>
        <w:tab/>
      </w:r>
      <w:r w:rsidR="00625EA1" w:rsidRPr="005033DB">
        <w:rPr>
          <w:rFonts w:asciiTheme="minorHAnsi" w:hAnsiTheme="minorHAnsi" w:cs="Calibri"/>
        </w:rPr>
        <w:t>Su domicilio legal y real. Teléfonos.</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625EA1" w:rsidP="003E7E19">
      <w:pPr>
        <w:widowControl w:val="0"/>
        <w:tabs>
          <w:tab w:val="left" w:pos="0"/>
        </w:tabs>
        <w:spacing w:line="276" w:lineRule="auto"/>
        <w:ind w:firstLine="567"/>
        <w:jc w:val="both"/>
        <w:rPr>
          <w:rFonts w:asciiTheme="minorHAnsi" w:hAnsiTheme="minorHAnsi" w:cs="Calibri"/>
        </w:rPr>
      </w:pPr>
      <w:r w:rsidRPr="005033DB">
        <w:rPr>
          <w:rFonts w:asciiTheme="minorHAnsi" w:hAnsiTheme="minorHAnsi" w:cs="Calibri"/>
        </w:rPr>
        <w:t>DIRECCIÓN PROVINCIAL DE VIALIDAD</w:t>
      </w:r>
    </w:p>
    <w:p w:rsidR="00625EA1" w:rsidRPr="005033DB" w:rsidRDefault="00625EA1" w:rsidP="003E7E19">
      <w:pPr>
        <w:widowControl w:val="0"/>
        <w:tabs>
          <w:tab w:val="left" w:pos="0"/>
        </w:tabs>
        <w:spacing w:line="276" w:lineRule="auto"/>
        <w:ind w:firstLine="567"/>
        <w:jc w:val="both"/>
        <w:rPr>
          <w:rFonts w:asciiTheme="minorHAnsi" w:hAnsiTheme="minorHAnsi" w:cs="Calibri"/>
        </w:rPr>
      </w:pPr>
      <w:r w:rsidRPr="005033DB">
        <w:rPr>
          <w:rFonts w:asciiTheme="minorHAnsi" w:hAnsiTheme="minorHAnsi" w:cs="Calibri"/>
        </w:rPr>
        <w:t>Avenida Figueroa Alcorta 445</w:t>
      </w:r>
    </w:p>
    <w:p w:rsidR="00625EA1" w:rsidRPr="005033DB" w:rsidRDefault="00625EA1" w:rsidP="003E7E19">
      <w:pPr>
        <w:widowControl w:val="0"/>
        <w:tabs>
          <w:tab w:val="left" w:pos="0"/>
        </w:tabs>
        <w:spacing w:line="276" w:lineRule="auto"/>
        <w:ind w:firstLine="567"/>
        <w:jc w:val="both"/>
        <w:rPr>
          <w:rFonts w:asciiTheme="minorHAnsi" w:hAnsiTheme="minorHAnsi" w:cs="Calibri"/>
        </w:rPr>
      </w:pPr>
      <w:r w:rsidRPr="005033DB">
        <w:rPr>
          <w:rFonts w:asciiTheme="minorHAnsi" w:hAnsiTheme="minorHAnsi" w:cs="Calibri"/>
        </w:rPr>
        <w:t>Ciudad de Córdoba</w:t>
      </w:r>
    </w:p>
    <w:p w:rsidR="00625EA1" w:rsidRPr="005033DB" w:rsidRDefault="00625EA1" w:rsidP="003E7E19">
      <w:pPr>
        <w:widowControl w:val="0"/>
        <w:tabs>
          <w:tab w:val="left" w:pos="0"/>
        </w:tabs>
        <w:spacing w:line="276" w:lineRule="auto"/>
        <w:ind w:firstLine="567"/>
        <w:jc w:val="both"/>
        <w:rPr>
          <w:rFonts w:asciiTheme="minorHAnsi" w:hAnsiTheme="minorHAnsi" w:cs="Calibri"/>
        </w:rPr>
      </w:pPr>
      <w:r w:rsidRPr="005033DB">
        <w:rPr>
          <w:rFonts w:asciiTheme="minorHAnsi" w:hAnsiTheme="minorHAnsi" w:cs="Calibri"/>
        </w:rPr>
        <w:t>Tel. 0351 – 4342070</w:t>
      </w:r>
    </w:p>
    <w:p w:rsidR="00DA4BA7" w:rsidRPr="005033DB" w:rsidRDefault="00DA4BA7" w:rsidP="003E7E19">
      <w:pPr>
        <w:widowControl w:val="0"/>
        <w:tabs>
          <w:tab w:val="left" w:pos="283"/>
        </w:tabs>
        <w:spacing w:line="276" w:lineRule="auto"/>
        <w:ind w:left="283" w:hanging="283"/>
        <w:jc w:val="both"/>
        <w:rPr>
          <w:rFonts w:asciiTheme="minorHAnsi" w:hAnsiTheme="minorHAnsi" w:cs="Calibri"/>
        </w:rPr>
      </w:pP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II.- Proyecto.</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625EA1" w:rsidRPr="005033DB" w:rsidRDefault="00065B70"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1.</w:t>
      </w:r>
      <w:r w:rsidRPr="005033DB">
        <w:rPr>
          <w:rFonts w:asciiTheme="minorHAnsi" w:hAnsiTheme="minorHAnsi" w:cs="Calibri"/>
        </w:rPr>
        <w:tab/>
      </w:r>
      <w:r w:rsidR="00625EA1" w:rsidRPr="005033DB">
        <w:rPr>
          <w:rFonts w:asciiTheme="minorHAnsi" w:hAnsiTheme="minorHAnsi" w:cs="Calibri"/>
        </w:rPr>
        <w:t>Denominación y descripción general.</w:t>
      </w:r>
    </w:p>
    <w:p w:rsidR="00625EA1" w:rsidRPr="005033DB" w:rsidRDefault="00625EA1" w:rsidP="003E7E19">
      <w:pPr>
        <w:widowControl w:val="0"/>
        <w:tabs>
          <w:tab w:val="left" w:pos="283"/>
        </w:tabs>
        <w:spacing w:line="276" w:lineRule="auto"/>
        <w:ind w:left="283" w:hanging="283"/>
        <w:jc w:val="both"/>
        <w:rPr>
          <w:rFonts w:asciiTheme="minorHAnsi" w:hAnsiTheme="minorHAnsi" w:cs="Calibri"/>
        </w:rPr>
      </w:pPr>
    </w:p>
    <w:p w:rsidR="00151A63" w:rsidRPr="005033DB" w:rsidRDefault="00967E3C" w:rsidP="003E7E19">
      <w:pPr>
        <w:widowControl w:val="0"/>
        <w:tabs>
          <w:tab w:val="left" w:pos="567"/>
        </w:tabs>
        <w:spacing w:line="276" w:lineRule="auto"/>
        <w:jc w:val="both"/>
        <w:rPr>
          <w:rFonts w:asciiTheme="minorHAnsi" w:hAnsiTheme="minorHAnsi" w:cs="Calibri"/>
          <w:bCs/>
          <w:lang w:val="es-ES"/>
        </w:rPr>
      </w:pPr>
      <w:bookmarkStart w:id="0" w:name="_Toc279145534"/>
      <w:bookmarkStart w:id="1" w:name="_Toc279146062"/>
      <w:r w:rsidRPr="005033DB">
        <w:rPr>
          <w:rFonts w:asciiTheme="minorHAnsi" w:hAnsiTheme="minorHAnsi" w:cs="Calibri"/>
        </w:rPr>
        <w:t xml:space="preserve">Obra: </w:t>
      </w:r>
      <w:r w:rsidR="006459CC" w:rsidRPr="005033DB">
        <w:rPr>
          <w:rFonts w:asciiTheme="minorHAnsi" w:hAnsiTheme="minorHAnsi" w:cs="Calibri"/>
          <w:bCs/>
          <w:lang w:val="es-ES"/>
        </w:rPr>
        <w:t xml:space="preserve">Mejoramiento de Camino Rural. Tramo s322 / t176-2. Serrano. Departamento: Presidente Roque </w:t>
      </w:r>
      <w:r w:rsidR="008C7C2B" w:rsidRPr="005033DB">
        <w:rPr>
          <w:rFonts w:asciiTheme="minorHAnsi" w:hAnsiTheme="minorHAnsi" w:cs="Calibri"/>
          <w:bCs/>
          <w:lang w:val="es-ES"/>
        </w:rPr>
        <w:t>Sáenz</w:t>
      </w:r>
      <w:r w:rsidR="006459CC" w:rsidRPr="005033DB">
        <w:rPr>
          <w:rFonts w:asciiTheme="minorHAnsi" w:hAnsiTheme="minorHAnsi" w:cs="Calibri"/>
          <w:bCs/>
          <w:lang w:val="es-ES"/>
        </w:rPr>
        <w:t xml:space="preserve"> Peña. </w:t>
      </w:r>
    </w:p>
    <w:p w:rsidR="003E15FC" w:rsidRPr="005033DB" w:rsidRDefault="003E15FC" w:rsidP="003E7E19">
      <w:pPr>
        <w:widowControl w:val="0"/>
        <w:spacing w:line="276" w:lineRule="auto"/>
        <w:jc w:val="both"/>
        <w:rPr>
          <w:rFonts w:asciiTheme="minorHAnsi" w:hAnsiTheme="minorHAnsi" w:cs="Arial"/>
          <w:u w:val="single"/>
        </w:rPr>
      </w:pPr>
      <w:r w:rsidRPr="005033DB">
        <w:rPr>
          <w:rFonts w:asciiTheme="minorHAnsi" w:hAnsiTheme="minorHAnsi" w:cs="Arial"/>
          <w:u w:val="single"/>
        </w:rPr>
        <w:br w:type="page"/>
      </w:r>
    </w:p>
    <w:p w:rsidR="003A7F7E" w:rsidRPr="005033DB" w:rsidRDefault="003A7F7E" w:rsidP="003E7E19">
      <w:pPr>
        <w:widowControl w:val="0"/>
        <w:tabs>
          <w:tab w:val="left" w:pos="480"/>
        </w:tabs>
        <w:spacing w:line="276" w:lineRule="auto"/>
        <w:jc w:val="both"/>
        <w:rPr>
          <w:rFonts w:asciiTheme="minorHAnsi" w:hAnsiTheme="minorHAnsi" w:cs="Calibri"/>
          <w:u w:val="single"/>
        </w:rPr>
      </w:pPr>
      <w:r w:rsidRPr="005033DB">
        <w:rPr>
          <w:rFonts w:asciiTheme="minorHAnsi" w:hAnsiTheme="minorHAnsi" w:cs="Calibri"/>
          <w:u w:val="single"/>
        </w:rPr>
        <w:lastRenderedPageBreak/>
        <w:t>DEFINICIÓN DEL PROYECTO</w:t>
      </w:r>
    </w:p>
    <w:p w:rsidR="005A64EC" w:rsidRPr="005033DB" w:rsidRDefault="005A64EC" w:rsidP="003E7E19">
      <w:pPr>
        <w:widowControl w:val="0"/>
        <w:spacing w:line="276" w:lineRule="auto"/>
        <w:jc w:val="both"/>
        <w:rPr>
          <w:rFonts w:asciiTheme="minorHAnsi" w:hAnsiTheme="minorHAnsi" w:cs="Arial"/>
        </w:rPr>
      </w:pPr>
    </w:p>
    <w:p w:rsidR="00140057" w:rsidRPr="005033DB" w:rsidRDefault="004F7E1D"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rPr>
        <w:t xml:space="preserve">El presente </w:t>
      </w:r>
      <w:r w:rsidR="00140057" w:rsidRPr="005033DB">
        <w:rPr>
          <w:rFonts w:asciiTheme="minorHAnsi" w:hAnsiTheme="minorHAnsi" w:cs="Arial"/>
          <w:lang w:val="es-ES"/>
        </w:rPr>
        <w:t xml:space="preserve">Proyecto consiste </w:t>
      </w:r>
      <w:r w:rsidR="001868AD" w:rsidRPr="005033DB">
        <w:rPr>
          <w:rFonts w:asciiTheme="minorHAnsi" w:hAnsiTheme="minorHAnsi" w:cs="Arial"/>
          <w:lang w:val="es-ES"/>
        </w:rPr>
        <w:t>en la “Mejora de Camino Rural s</w:t>
      </w:r>
      <w:r w:rsidR="00140057" w:rsidRPr="005033DB">
        <w:rPr>
          <w:rFonts w:asciiTheme="minorHAnsi" w:hAnsiTheme="minorHAnsi" w:cs="Arial"/>
          <w:lang w:val="es-ES"/>
        </w:rPr>
        <w:t>32</w:t>
      </w:r>
      <w:r w:rsidR="001868AD" w:rsidRPr="005033DB">
        <w:rPr>
          <w:rFonts w:asciiTheme="minorHAnsi" w:hAnsiTheme="minorHAnsi" w:cs="Arial"/>
          <w:lang w:val="es-ES"/>
        </w:rPr>
        <w:t>2 y t176-2 – Serrano – Córdoba</w:t>
      </w:r>
      <w:r w:rsidR="00140057" w:rsidRPr="005033DB">
        <w:rPr>
          <w:rFonts w:asciiTheme="minorHAnsi" w:hAnsiTheme="minorHAnsi" w:cs="Arial"/>
          <w:lang w:val="es-ES"/>
        </w:rPr>
        <w:t>” como parte del “Programa de Obras Menores de Infraestructura Productiva para el D</w:t>
      </w:r>
      <w:r w:rsidR="00140057" w:rsidRPr="005033DB">
        <w:rPr>
          <w:rFonts w:asciiTheme="minorHAnsi" w:hAnsiTheme="minorHAnsi" w:cs="Arial"/>
          <w:lang w:val="es-ES"/>
        </w:rPr>
        <w:t>e</w:t>
      </w:r>
      <w:r w:rsidR="00140057" w:rsidRPr="005033DB">
        <w:rPr>
          <w:rFonts w:asciiTheme="minorHAnsi" w:hAnsiTheme="minorHAnsi" w:cs="Arial"/>
          <w:lang w:val="es-ES"/>
        </w:rPr>
        <w:t>sarrollo L</w:t>
      </w:r>
      <w:r w:rsidR="00140057" w:rsidRPr="005033DB">
        <w:rPr>
          <w:rFonts w:asciiTheme="minorHAnsi" w:hAnsiTheme="minorHAnsi" w:cs="Arial"/>
          <w:lang w:val="es-ES"/>
        </w:rPr>
        <w:t>o</w:t>
      </w:r>
      <w:r w:rsidR="00140057" w:rsidRPr="005033DB">
        <w:rPr>
          <w:rFonts w:asciiTheme="minorHAnsi" w:hAnsiTheme="minorHAnsi" w:cs="Arial"/>
          <w:lang w:val="es-ES"/>
        </w:rPr>
        <w:t>cal” dentro del Programa de Servicios Agrícolas Provinciales (PROSAP).</w:t>
      </w:r>
    </w:p>
    <w:p w:rsidR="00576C82" w:rsidRPr="005033DB" w:rsidRDefault="001868AD"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El objetivo del proyecto es m</w:t>
      </w:r>
      <w:r w:rsidR="00140057" w:rsidRPr="005033DB">
        <w:rPr>
          <w:rFonts w:asciiTheme="minorHAnsi" w:hAnsiTheme="minorHAnsi" w:cs="Arial"/>
          <w:lang w:val="es-ES"/>
        </w:rPr>
        <w:t xml:space="preserve">ejorar y rehabilitar la traza de </w:t>
      </w:r>
      <w:r w:rsidRPr="005033DB">
        <w:rPr>
          <w:rFonts w:asciiTheme="minorHAnsi" w:hAnsiTheme="minorHAnsi" w:cs="Arial"/>
          <w:lang w:val="es-ES"/>
        </w:rPr>
        <w:t xml:space="preserve">dichos caminos rurales, los cuales </w:t>
      </w:r>
      <w:r w:rsidR="00140057" w:rsidRPr="005033DB">
        <w:rPr>
          <w:rFonts w:asciiTheme="minorHAnsi" w:hAnsiTheme="minorHAnsi" w:cs="Arial"/>
          <w:lang w:val="es-ES"/>
        </w:rPr>
        <w:t>se ubica</w:t>
      </w:r>
      <w:r w:rsidRPr="005033DB">
        <w:rPr>
          <w:rFonts w:asciiTheme="minorHAnsi" w:hAnsiTheme="minorHAnsi" w:cs="Arial"/>
          <w:lang w:val="es-ES"/>
        </w:rPr>
        <w:t>n</w:t>
      </w:r>
      <w:r w:rsidR="00140057" w:rsidRPr="005033DB">
        <w:rPr>
          <w:rFonts w:asciiTheme="minorHAnsi" w:hAnsiTheme="minorHAnsi" w:cs="Arial"/>
          <w:lang w:val="es-ES"/>
        </w:rPr>
        <w:t xml:space="preserve"> al </w:t>
      </w:r>
      <w:r w:rsidRPr="005033DB">
        <w:rPr>
          <w:rFonts w:asciiTheme="minorHAnsi" w:hAnsiTheme="minorHAnsi" w:cs="Arial"/>
          <w:lang w:val="es-ES"/>
        </w:rPr>
        <w:t>nor</w:t>
      </w:r>
      <w:r w:rsidR="00140057" w:rsidRPr="005033DB">
        <w:rPr>
          <w:rFonts w:asciiTheme="minorHAnsi" w:hAnsiTheme="minorHAnsi" w:cs="Arial"/>
          <w:lang w:val="es-ES"/>
        </w:rPr>
        <w:t xml:space="preserve">oeste de la localidad de Serrano. </w:t>
      </w:r>
    </w:p>
    <w:p w:rsidR="00576C82" w:rsidRPr="005033DB" w:rsidRDefault="00576C82"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La obra contempla: compact</w:t>
      </w:r>
      <w:r w:rsidR="001868AD" w:rsidRPr="005033DB">
        <w:rPr>
          <w:rFonts w:asciiTheme="minorHAnsi" w:hAnsiTheme="minorHAnsi" w:cs="Arial"/>
          <w:lang w:val="es-ES"/>
        </w:rPr>
        <w:t>ación, base y sub base granular;</w:t>
      </w:r>
      <w:r w:rsidRPr="005033DB">
        <w:rPr>
          <w:rFonts w:asciiTheme="minorHAnsi" w:hAnsiTheme="minorHAnsi" w:cs="Arial"/>
          <w:lang w:val="es-ES"/>
        </w:rPr>
        <w:t xml:space="preserve"> consolidación y estabilización química de acuerdo a las caracterís</w:t>
      </w:r>
      <w:r w:rsidR="001868AD" w:rsidRPr="005033DB">
        <w:rPr>
          <w:rFonts w:asciiTheme="minorHAnsi" w:hAnsiTheme="minorHAnsi" w:cs="Arial"/>
          <w:lang w:val="es-ES"/>
        </w:rPr>
        <w:t>ticas y estado de conservación; c</w:t>
      </w:r>
      <w:r w:rsidRPr="005033DB">
        <w:rPr>
          <w:rFonts w:asciiTheme="minorHAnsi" w:hAnsiTheme="minorHAnsi" w:cs="Arial"/>
          <w:lang w:val="es-ES"/>
        </w:rPr>
        <w:t xml:space="preserve">onstrucción y/o mejoramiento de obras de arte menores para adecuar los sistemas de drenaje. </w:t>
      </w:r>
    </w:p>
    <w:p w:rsidR="00576C82" w:rsidRPr="005033DB" w:rsidRDefault="00576C82"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La zo</w:t>
      </w:r>
      <w:r w:rsidR="001868AD" w:rsidRPr="005033DB">
        <w:rPr>
          <w:rFonts w:asciiTheme="minorHAnsi" w:hAnsiTheme="minorHAnsi" w:cs="Arial"/>
          <w:lang w:val="es-ES"/>
        </w:rPr>
        <w:t>na de análisis se encuentra al s</w:t>
      </w:r>
      <w:r w:rsidRPr="005033DB">
        <w:rPr>
          <w:rFonts w:asciiTheme="minorHAnsi" w:hAnsiTheme="minorHAnsi" w:cs="Arial"/>
          <w:lang w:val="es-ES"/>
        </w:rPr>
        <w:t>ur de la Provincia de Córdoba en el Departamento Pres</w:t>
      </w:r>
      <w:r w:rsidRPr="005033DB">
        <w:rPr>
          <w:rFonts w:asciiTheme="minorHAnsi" w:hAnsiTheme="minorHAnsi" w:cs="Arial"/>
          <w:lang w:val="es-ES"/>
        </w:rPr>
        <w:t>i</w:t>
      </w:r>
      <w:r w:rsidR="001868AD" w:rsidRPr="005033DB">
        <w:rPr>
          <w:rFonts w:asciiTheme="minorHAnsi" w:hAnsiTheme="minorHAnsi" w:cs="Arial"/>
          <w:lang w:val="es-ES"/>
        </w:rPr>
        <w:t>dente Roque Sáenz Peña al o</w:t>
      </w:r>
      <w:r w:rsidRPr="005033DB">
        <w:rPr>
          <w:rFonts w:asciiTheme="minorHAnsi" w:hAnsiTheme="minorHAnsi" w:cs="Arial"/>
          <w:lang w:val="es-ES"/>
        </w:rPr>
        <w:t>este de la Ruta Provincial N° 4 y de la Localidad de Serrano</w:t>
      </w:r>
      <w:r w:rsidR="001868AD" w:rsidRPr="005033DB">
        <w:rPr>
          <w:rFonts w:asciiTheme="minorHAnsi" w:hAnsiTheme="minorHAnsi" w:cs="Arial"/>
          <w:lang w:val="es-ES"/>
        </w:rPr>
        <w:t xml:space="preserve"> (Figura 1).</w:t>
      </w:r>
    </w:p>
    <w:p w:rsidR="008C7C2B" w:rsidRPr="005033DB" w:rsidRDefault="008C7C2B" w:rsidP="00576C82">
      <w:pPr>
        <w:widowControl w:val="0"/>
        <w:spacing w:line="276" w:lineRule="auto"/>
        <w:ind w:firstLine="567"/>
        <w:jc w:val="both"/>
        <w:rPr>
          <w:rFonts w:asciiTheme="minorHAnsi" w:hAnsiTheme="minorHAnsi" w:cs="Arial"/>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8C7C2B" w:rsidRPr="005033DB" w:rsidTr="001868AD">
        <w:tc>
          <w:tcPr>
            <w:tcW w:w="5000" w:type="pct"/>
            <w:vAlign w:val="center"/>
          </w:tcPr>
          <w:p w:rsidR="008C7C2B" w:rsidRPr="005033DB" w:rsidRDefault="008C7C2B" w:rsidP="00437329">
            <w:pPr>
              <w:widowControl w:val="0"/>
              <w:spacing w:line="276" w:lineRule="auto"/>
              <w:jc w:val="center"/>
              <w:rPr>
                <w:rFonts w:asciiTheme="minorHAnsi" w:hAnsiTheme="minorHAnsi" w:cs="Arial"/>
                <w:lang w:val="es-ES"/>
              </w:rPr>
            </w:pPr>
            <w:r w:rsidRPr="005033DB">
              <w:rPr>
                <w:rFonts w:asciiTheme="minorHAnsi" w:hAnsiTheme="minorHAnsi" w:cs="Arial"/>
                <w:lang w:val="es-ES"/>
              </w:rPr>
              <w:drawing>
                <wp:inline distT="0" distB="0" distL="0" distR="0">
                  <wp:extent cx="4864608" cy="2885850"/>
                  <wp:effectExtent l="19050" t="19050" r="12192" b="975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A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1942" cy="2890201"/>
                          </a:xfrm>
                          <a:prstGeom prst="rect">
                            <a:avLst/>
                          </a:prstGeom>
                          <a:ln w="15875">
                            <a:solidFill>
                              <a:schemeClr val="tx1"/>
                            </a:solidFill>
                          </a:ln>
                        </pic:spPr>
                      </pic:pic>
                    </a:graphicData>
                  </a:graphic>
                </wp:inline>
              </w:drawing>
            </w:r>
          </w:p>
        </w:tc>
      </w:tr>
    </w:tbl>
    <w:p w:rsidR="008C7C2B" w:rsidRPr="005033DB" w:rsidRDefault="001868AD" w:rsidP="001868AD">
      <w:pPr>
        <w:widowControl w:val="0"/>
        <w:spacing w:line="276" w:lineRule="auto"/>
        <w:ind w:firstLine="567"/>
        <w:jc w:val="center"/>
        <w:rPr>
          <w:rFonts w:asciiTheme="minorHAnsi" w:hAnsiTheme="minorHAnsi" w:cs="Arial"/>
          <w:b/>
          <w:i/>
          <w:sz w:val="20"/>
          <w:lang w:val="es-ES"/>
        </w:rPr>
      </w:pPr>
      <w:r w:rsidRPr="005033DB">
        <w:rPr>
          <w:rFonts w:asciiTheme="minorHAnsi" w:hAnsiTheme="minorHAnsi" w:cs="Arial"/>
          <w:b/>
          <w:i/>
          <w:sz w:val="20"/>
          <w:lang w:val="es-ES"/>
        </w:rPr>
        <w:t>Figura 1. Ubicación del tramo.</w:t>
      </w:r>
    </w:p>
    <w:p w:rsidR="001868AD" w:rsidRPr="005033DB" w:rsidRDefault="001868AD" w:rsidP="00576C82">
      <w:pPr>
        <w:widowControl w:val="0"/>
        <w:spacing w:line="276" w:lineRule="auto"/>
        <w:ind w:firstLine="567"/>
        <w:jc w:val="both"/>
        <w:rPr>
          <w:rFonts w:asciiTheme="minorHAnsi" w:hAnsiTheme="minorHAnsi" w:cs="Arial"/>
          <w:lang w:val="es-ES"/>
        </w:rPr>
      </w:pPr>
    </w:p>
    <w:p w:rsidR="00576C82" w:rsidRPr="005033DB" w:rsidRDefault="00576C82"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La zona objetivo del proyecto relacionada a</w:t>
      </w:r>
      <w:r w:rsidR="001868AD" w:rsidRPr="005033DB">
        <w:rPr>
          <w:rFonts w:asciiTheme="minorHAnsi" w:hAnsiTheme="minorHAnsi" w:cs="Arial"/>
          <w:lang w:val="es-ES"/>
        </w:rPr>
        <w:t xml:space="preserve"> la actividad agrícola/ganadera, </w:t>
      </w:r>
      <w:r w:rsidRPr="005033DB">
        <w:rPr>
          <w:rFonts w:asciiTheme="minorHAnsi" w:hAnsiTheme="minorHAnsi" w:cs="Arial"/>
          <w:lang w:val="es-ES"/>
        </w:rPr>
        <w:t xml:space="preserve">alcanza las 55 unidades productivas con un total de 14.827 </w:t>
      </w:r>
      <w:r w:rsidR="001868AD" w:rsidRPr="005033DB">
        <w:rPr>
          <w:rFonts w:asciiTheme="minorHAnsi" w:hAnsiTheme="minorHAnsi" w:cs="Arial"/>
          <w:lang w:val="es-ES"/>
        </w:rPr>
        <w:t>hectáreas.</w:t>
      </w:r>
      <w:r w:rsidRPr="005033DB">
        <w:rPr>
          <w:rFonts w:asciiTheme="minorHAnsi" w:hAnsiTheme="minorHAnsi" w:cs="Arial"/>
          <w:lang w:val="es-ES"/>
        </w:rPr>
        <w:t xml:space="preserve"> A este sector de beneficiarios se agrega</w:t>
      </w:r>
      <w:r w:rsidR="001868AD" w:rsidRPr="005033DB">
        <w:rPr>
          <w:rFonts w:asciiTheme="minorHAnsi" w:hAnsiTheme="minorHAnsi" w:cs="Arial"/>
          <w:lang w:val="es-ES"/>
        </w:rPr>
        <w:t>n</w:t>
      </w:r>
      <w:r w:rsidRPr="005033DB">
        <w:rPr>
          <w:rFonts w:asciiTheme="minorHAnsi" w:hAnsiTheme="minorHAnsi" w:cs="Arial"/>
          <w:lang w:val="es-ES"/>
        </w:rPr>
        <w:t xml:space="preserve"> 1.700 </w:t>
      </w:r>
      <w:r w:rsidR="001868AD" w:rsidRPr="005033DB">
        <w:rPr>
          <w:rFonts w:asciiTheme="minorHAnsi" w:hAnsiTheme="minorHAnsi" w:cs="Arial"/>
          <w:lang w:val="es-ES"/>
        </w:rPr>
        <w:t xml:space="preserve">hectáreas </w:t>
      </w:r>
      <w:r w:rsidRPr="005033DB">
        <w:rPr>
          <w:rFonts w:asciiTheme="minorHAnsi" w:hAnsiTheme="minorHAnsi" w:cs="Arial"/>
          <w:lang w:val="es-ES"/>
        </w:rPr>
        <w:t>correspondientes a la Laguna del Siete, utilizado para pesca deportiva, turismo y recre</w:t>
      </w:r>
      <w:r w:rsidRPr="005033DB">
        <w:rPr>
          <w:rFonts w:asciiTheme="minorHAnsi" w:hAnsiTheme="minorHAnsi" w:cs="Arial"/>
          <w:lang w:val="es-ES"/>
        </w:rPr>
        <w:t>a</w:t>
      </w:r>
      <w:r w:rsidRPr="005033DB">
        <w:rPr>
          <w:rFonts w:asciiTheme="minorHAnsi" w:hAnsiTheme="minorHAnsi" w:cs="Arial"/>
          <w:lang w:val="es-ES"/>
        </w:rPr>
        <w:t>ción.</w:t>
      </w:r>
    </w:p>
    <w:p w:rsidR="00576C82" w:rsidRPr="005033DB" w:rsidRDefault="00576C82"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La población que habita en el área de influencia y que sirve en forma directa o indirecta a e</w:t>
      </w:r>
      <w:r w:rsidRPr="005033DB">
        <w:rPr>
          <w:rFonts w:asciiTheme="minorHAnsi" w:hAnsiTheme="minorHAnsi" w:cs="Arial"/>
          <w:lang w:val="es-ES"/>
        </w:rPr>
        <w:t>s</w:t>
      </w:r>
      <w:r w:rsidRPr="005033DB">
        <w:rPr>
          <w:rFonts w:asciiTheme="minorHAnsi" w:hAnsiTheme="minorHAnsi" w:cs="Arial"/>
          <w:lang w:val="es-ES"/>
        </w:rPr>
        <w:t>te camino es de aproximadamente 5.000 habitantes.</w:t>
      </w:r>
    </w:p>
    <w:p w:rsidR="003E7E19" w:rsidRPr="005033DB" w:rsidRDefault="003E7E19"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La problemática es de amplio conocimiento, la situación de emergencia hídrica provocada por los fenómenos meteorológicos ocurridos en los últimos años, caracterizado por copiosas ll</w:t>
      </w:r>
      <w:r w:rsidRPr="005033DB">
        <w:rPr>
          <w:rFonts w:asciiTheme="minorHAnsi" w:hAnsiTheme="minorHAnsi" w:cs="Arial"/>
          <w:lang w:val="es-ES"/>
        </w:rPr>
        <w:t>u</w:t>
      </w:r>
      <w:r w:rsidRPr="005033DB">
        <w:rPr>
          <w:rFonts w:asciiTheme="minorHAnsi" w:hAnsiTheme="minorHAnsi" w:cs="Arial"/>
          <w:lang w:val="es-ES"/>
        </w:rPr>
        <w:t>vias y precipitaciones extraordinarias en lapsos de tiempo breve, trajo consecuencias de daños y anegamiento en zonas</w:t>
      </w:r>
      <w:r w:rsidR="0086631D" w:rsidRPr="005033DB">
        <w:rPr>
          <w:rFonts w:asciiTheme="minorHAnsi" w:hAnsiTheme="minorHAnsi" w:cs="Arial"/>
          <w:lang w:val="es-ES"/>
        </w:rPr>
        <w:t xml:space="preserve"> productivas, caminos vecinales y</w:t>
      </w:r>
      <w:r w:rsidRPr="005033DB">
        <w:rPr>
          <w:rFonts w:asciiTheme="minorHAnsi" w:hAnsiTheme="minorHAnsi" w:cs="Arial"/>
          <w:lang w:val="es-ES"/>
        </w:rPr>
        <w:t xml:space="preserve"> rutas en distintos sectores del depart</w:t>
      </w:r>
      <w:r w:rsidRPr="005033DB">
        <w:rPr>
          <w:rFonts w:asciiTheme="minorHAnsi" w:hAnsiTheme="minorHAnsi" w:cs="Arial"/>
          <w:lang w:val="es-ES"/>
        </w:rPr>
        <w:t>a</w:t>
      </w:r>
      <w:r w:rsidRPr="005033DB">
        <w:rPr>
          <w:rFonts w:asciiTheme="minorHAnsi" w:hAnsiTheme="minorHAnsi" w:cs="Arial"/>
          <w:lang w:val="es-ES"/>
        </w:rPr>
        <w:t>mento Roq</w:t>
      </w:r>
      <w:r w:rsidR="00D82E1C" w:rsidRPr="005033DB">
        <w:rPr>
          <w:rFonts w:asciiTheme="minorHAnsi" w:hAnsiTheme="minorHAnsi" w:cs="Arial"/>
          <w:lang w:val="es-ES"/>
        </w:rPr>
        <w:t>ue Sáenz Peña de la p</w:t>
      </w:r>
      <w:r w:rsidRPr="005033DB">
        <w:rPr>
          <w:rFonts w:asciiTheme="minorHAnsi" w:hAnsiTheme="minorHAnsi" w:cs="Arial"/>
          <w:lang w:val="es-ES"/>
        </w:rPr>
        <w:t>rov</w:t>
      </w:r>
      <w:r w:rsidR="00D82E1C" w:rsidRPr="005033DB">
        <w:rPr>
          <w:rFonts w:asciiTheme="minorHAnsi" w:hAnsiTheme="minorHAnsi" w:cs="Arial"/>
          <w:lang w:val="es-ES"/>
        </w:rPr>
        <w:t>incia</w:t>
      </w:r>
      <w:r w:rsidRPr="005033DB">
        <w:rPr>
          <w:rFonts w:asciiTheme="minorHAnsi" w:hAnsiTheme="minorHAnsi" w:cs="Arial"/>
          <w:lang w:val="es-ES"/>
        </w:rPr>
        <w:t xml:space="preserve">. </w:t>
      </w:r>
    </w:p>
    <w:p w:rsidR="003E7E19" w:rsidRPr="005033DB" w:rsidRDefault="003E7E19"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P</w:t>
      </w:r>
      <w:r w:rsidR="00D82E1C" w:rsidRPr="005033DB">
        <w:rPr>
          <w:rFonts w:asciiTheme="minorHAnsi" w:hAnsiTheme="minorHAnsi" w:cs="Arial"/>
          <w:lang w:val="es-ES"/>
        </w:rPr>
        <w:t xml:space="preserve">or los motivos antes descriptos, </w:t>
      </w:r>
      <w:r w:rsidRPr="005033DB">
        <w:rPr>
          <w:rFonts w:asciiTheme="minorHAnsi" w:hAnsiTheme="minorHAnsi" w:cs="Arial"/>
          <w:lang w:val="es-ES"/>
        </w:rPr>
        <w:t>es de suma importancia el mejoramiento</w:t>
      </w:r>
      <w:r w:rsidR="00D82E1C" w:rsidRPr="005033DB">
        <w:rPr>
          <w:rFonts w:asciiTheme="minorHAnsi" w:hAnsiTheme="minorHAnsi" w:cs="Arial"/>
          <w:lang w:val="es-ES"/>
        </w:rPr>
        <w:t xml:space="preserve"> de</w:t>
      </w:r>
      <w:r w:rsidRPr="005033DB">
        <w:rPr>
          <w:rFonts w:asciiTheme="minorHAnsi" w:hAnsiTheme="minorHAnsi" w:cs="Arial"/>
          <w:lang w:val="es-ES"/>
        </w:rPr>
        <w:t xml:space="preserve"> los caminos vecinales para dar acceso y continuidad a los diferentes tipos de producción y los correspondie</w:t>
      </w:r>
      <w:r w:rsidRPr="005033DB">
        <w:rPr>
          <w:rFonts w:asciiTheme="minorHAnsi" w:hAnsiTheme="minorHAnsi" w:cs="Arial"/>
          <w:lang w:val="es-ES"/>
        </w:rPr>
        <w:t>n</w:t>
      </w:r>
      <w:r w:rsidRPr="005033DB">
        <w:rPr>
          <w:rFonts w:asciiTheme="minorHAnsi" w:hAnsiTheme="minorHAnsi" w:cs="Arial"/>
          <w:lang w:val="es-ES"/>
        </w:rPr>
        <w:t xml:space="preserve">tes puestos de trabajo. En este caso se analiza el tramo </w:t>
      </w:r>
      <w:r w:rsidR="00D82E1C" w:rsidRPr="005033DB">
        <w:rPr>
          <w:rFonts w:asciiTheme="minorHAnsi" w:hAnsiTheme="minorHAnsi" w:cs="Arial"/>
          <w:lang w:val="es-ES"/>
        </w:rPr>
        <w:t>s322 y t176-</w:t>
      </w:r>
      <w:r w:rsidRPr="005033DB">
        <w:rPr>
          <w:rFonts w:asciiTheme="minorHAnsi" w:hAnsiTheme="minorHAnsi" w:cs="Arial"/>
          <w:lang w:val="es-ES"/>
        </w:rPr>
        <w:t>2 que arroja una zona de afe</w:t>
      </w:r>
      <w:r w:rsidRPr="005033DB">
        <w:rPr>
          <w:rFonts w:asciiTheme="minorHAnsi" w:hAnsiTheme="minorHAnsi" w:cs="Arial"/>
          <w:lang w:val="es-ES"/>
        </w:rPr>
        <w:t>c</w:t>
      </w:r>
      <w:r w:rsidRPr="005033DB">
        <w:rPr>
          <w:rFonts w:asciiTheme="minorHAnsi" w:hAnsiTheme="minorHAnsi" w:cs="Arial"/>
          <w:lang w:val="es-ES"/>
        </w:rPr>
        <w:lastRenderedPageBreak/>
        <w:t>tación y costo-beneficio adecuado.</w:t>
      </w:r>
    </w:p>
    <w:p w:rsidR="003E7E19" w:rsidRPr="005033DB" w:rsidRDefault="003E7E19"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La zona en estudio corresponde a los Bañados de La Amarga donde la Laguna La Amarga (L</w:t>
      </w:r>
      <w:r w:rsidRPr="005033DB">
        <w:rPr>
          <w:rFonts w:asciiTheme="minorHAnsi" w:hAnsiTheme="minorHAnsi" w:cs="Arial"/>
          <w:lang w:val="es-ES"/>
        </w:rPr>
        <w:t>a</w:t>
      </w:r>
      <w:r w:rsidRPr="005033DB">
        <w:rPr>
          <w:rFonts w:asciiTheme="minorHAnsi" w:hAnsiTheme="minorHAnsi" w:cs="Arial"/>
          <w:lang w:val="es-ES"/>
        </w:rPr>
        <w:t>guna del Siete) es la principal receptora de los escurrimientos naturales. Cuando su capacidad se ve superada por los excesos hídricos se generan anegamientos en campos y caminos. La cota de máximo almacenamiento de este bajo natural está regulada mediante la obra de descarga que actualment</w:t>
      </w:r>
      <w:r w:rsidR="0086631D" w:rsidRPr="005033DB">
        <w:rPr>
          <w:rFonts w:asciiTheme="minorHAnsi" w:hAnsiTheme="minorHAnsi" w:cs="Arial"/>
          <w:lang w:val="es-ES"/>
        </w:rPr>
        <w:t>e se encuentra en ejecución.</w:t>
      </w:r>
    </w:p>
    <w:p w:rsidR="003E7E19" w:rsidRPr="005033DB" w:rsidRDefault="003E7E19"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 xml:space="preserve">En el sector izquierdo de la zona de camino, en los primeros 1800 </w:t>
      </w:r>
      <w:r w:rsidR="00D82E1C" w:rsidRPr="005033DB">
        <w:rPr>
          <w:rFonts w:asciiTheme="minorHAnsi" w:hAnsiTheme="minorHAnsi" w:cs="Arial"/>
          <w:lang w:val="es-ES"/>
        </w:rPr>
        <w:t>m</w:t>
      </w:r>
      <w:r w:rsidRPr="005033DB">
        <w:rPr>
          <w:rFonts w:asciiTheme="minorHAnsi" w:hAnsiTheme="minorHAnsi" w:cs="Arial"/>
          <w:lang w:val="es-ES"/>
        </w:rPr>
        <w:t xml:space="preserve">, se encuentra </w:t>
      </w:r>
      <w:r w:rsidR="00D82E1C" w:rsidRPr="005033DB">
        <w:rPr>
          <w:rFonts w:asciiTheme="minorHAnsi" w:hAnsiTheme="minorHAnsi" w:cs="Arial"/>
          <w:lang w:val="es-ES"/>
        </w:rPr>
        <w:t xml:space="preserve">un </w:t>
      </w:r>
      <w:r w:rsidRPr="005033DB">
        <w:rPr>
          <w:rFonts w:asciiTheme="minorHAnsi" w:hAnsiTheme="minorHAnsi" w:cs="Arial"/>
          <w:lang w:val="es-ES"/>
        </w:rPr>
        <w:t>tend</w:t>
      </w:r>
      <w:r w:rsidRPr="005033DB">
        <w:rPr>
          <w:rFonts w:asciiTheme="minorHAnsi" w:hAnsiTheme="minorHAnsi" w:cs="Arial"/>
          <w:lang w:val="es-ES"/>
        </w:rPr>
        <w:t>i</w:t>
      </w:r>
      <w:r w:rsidRPr="005033DB">
        <w:rPr>
          <w:rFonts w:asciiTheme="minorHAnsi" w:hAnsiTheme="minorHAnsi" w:cs="Arial"/>
          <w:lang w:val="es-ES"/>
        </w:rPr>
        <w:t>do de media tensión y acueducto. Desde la Progresiva 1+800 a 4+730 se encuentra</w:t>
      </w:r>
      <w:r w:rsidR="00D82E1C" w:rsidRPr="005033DB">
        <w:rPr>
          <w:rFonts w:asciiTheme="minorHAnsi" w:hAnsiTheme="minorHAnsi" w:cs="Arial"/>
          <w:lang w:val="es-ES"/>
        </w:rPr>
        <w:t xml:space="preserve"> un</w:t>
      </w:r>
      <w:r w:rsidRPr="005033DB">
        <w:rPr>
          <w:rFonts w:asciiTheme="minorHAnsi" w:hAnsiTheme="minorHAnsi" w:cs="Arial"/>
          <w:lang w:val="es-ES"/>
        </w:rPr>
        <w:t xml:space="preserve"> tendido de media tensión del sector derecho y de la 4+730 a 9+400 del sector izquierdo. Estas interferencias son condicionantes de las zonas de préstamo de material para levantamiento de terraplén. </w:t>
      </w:r>
    </w:p>
    <w:p w:rsidR="0086631D" w:rsidRPr="005033DB" w:rsidRDefault="003E7E19"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Los relevamientos efectuados abarcaron todas las obras existentes correspondientes</w:t>
      </w:r>
      <w:r w:rsidR="00D82E1C" w:rsidRPr="005033DB">
        <w:rPr>
          <w:rFonts w:asciiTheme="minorHAnsi" w:hAnsiTheme="minorHAnsi" w:cs="Arial"/>
          <w:lang w:val="es-ES"/>
        </w:rPr>
        <w:t>,</w:t>
      </w:r>
      <w:r w:rsidRPr="005033DB">
        <w:rPr>
          <w:rFonts w:asciiTheme="minorHAnsi" w:hAnsiTheme="minorHAnsi" w:cs="Arial"/>
          <w:lang w:val="es-ES"/>
        </w:rPr>
        <w:t xml:space="preserve"> inte</w:t>
      </w:r>
      <w:r w:rsidRPr="005033DB">
        <w:rPr>
          <w:rFonts w:asciiTheme="minorHAnsi" w:hAnsiTheme="minorHAnsi" w:cs="Arial"/>
          <w:lang w:val="es-ES"/>
        </w:rPr>
        <w:t>r</w:t>
      </w:r>
      <w:r w:rsidRPr="005033DB">
        <w:rPr>
          <w:rFonts w:asciiTheme="minorHAnsi" w:hAnsiTheme="minorHAnsi" w:cs="Arial"/>
          <w:lang w:val="es-ES"/>
        </w:rPr>
        <w:t>secciones, drenajes y alcantarillas para verificar secciones y cotas. También se observaron las c</w:t>
      </w:r>
      <w:r w:rsidRPr="005033DB">
        <w:rPr>
          <w:rFonts w:asciiTheme="minorHAnsi" w:hAnsiTheme="minorHAnsi" w:cs="Arial"/>
          <w:lang w:val="es-ES"/>
        </w:rPr>
        <w:t>a</w:t>
      </w:r>
      <w:r w:rsidRPr="005033DB">
        <w:rPr>
          <w:rFonts w:asciiTheme="minorHAnsi" w:hAnsiTheme="minorHAnsi" w:cs="Arial"/>
          <w:lang w:val="es-ES"/>
        </w:rPr>
        <w:t>racterísticas topográficas por donde se plantea realizar la obra de mejora en análisis.</w:t>
      </w:r>
      <w:r w:rsidR="0086631D" w:rsidRPr="005033DB">
        <w:rPr>
          <w:rFonts w:asciiTheme="minorHAnsi" w:hAnsiTheme="minorHAnsi" w:cs="Arial"/>
          <w:lang w:val="es-ES"/>
        </w:rPr>
        <w:t xml:space="preserve"> </w:t>
      </w:r>
    </w:p>
    <w:p w:rsidR="003E7E19" w:rsidRPr="005033DB" w:rsidRDefault="003E7E19"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 xml:space="preserve">El sistema de obras </w:t>
      </w:r>
      <w:r w:rsidR="00D82E1C" w:rsidRPr="005033DB">
        <w:rPr>
          <w:rFonts w:asciiTheme="minorHAnsi" w:hAnsiTheme="minorHAnsi" w:cs="Arial"/>
          <w:lang w:val="es-ES"/>
        </w:rPr>
        <w:t>cuenta</w:t>
      </w:r>
      <w:r w:rsidRPr="005033DB">
        <w:rPr>
          <w:rFonts w:asciiTheme="minorHAnsi" w:hAnsiTheme="minorHAnsi" w:cs="Arial"/>
          <w:lang w:val="es-ES"/>
        </w:rPr>
        <w:t xml:space="preserve"> con:</w:t>
      </w:r>
    </w:p>
    <w:p w:rsidR="003E7E19" w:rsidRPr="005033DB" w:rsidRDefault="003E7E19" w:rsidP="00D82E1C">
      <w:pPr>
        <w:pStyle w:val="Prrafodelista"/>
        <w:widowControl w:val="0"/>
        <w:numPr>
          <w:ilvl w:val="0"/>
          <w:numId w:val="28"/>
        </w:numPr>
        <w:spacing w:line="276" w:lineRule="auto"/>
        <w:jc w:val="both"/>
        <w:rPr>
          <w:rFonts w:asciiTheme="minorHAnsi" w:hAnsiTheme="minorHAnsi" w:cs="Arial"/>
          <w:lang w:val="es-ES"/>
        </w:rPr>
      </w:pPr>
      <w:r w:rsidRPr="005033DB">
        <w:rPr>
          <w:rFonts w:asciiTheme="minorHAnsi" w:hAnsiTheme="minorHAnsi" w:cs="Arial"/>
          <w:lang w:val="es-ES"/>
        </w:rPr>
        <w:t>Terraplén Compactado con suelo seleccionado</w:t>
      </w:r>
    </w:p>
    <w:p w:rsidR="003E7E19" w:rsidRPr="005033DB" w:rsidRDefault="003E7E19" w:rsidP="00D82E1C">
      <w:pPr>
        <w:pStyle w:val="Prrafodelista"/>
        <w:widowControl w:val="0"/>
        <w:numPr>
          <w:ilvl w:val="0"/>
          <w:numId w:val="28"/>
        </w:numPr>
        <w:spacing w:line="276" w:lineRule="auto"/>
        <w:jc w:val="both"/>
        <w:rPr>
          <w:rFonts w:asciiTheme="minorHAnsi" w:hAnsiTheme="minorHAnsi" w:cs="Arial"/>
          <w:lang w:val="es-ES"/>
        </w:rPr>
      </w:pPr>
      <w:r w:rsidRPr="005033DB">
        <w:rPr>
          <w:rFonts w:asciiTheme="minorHAnsi" w:hAnsiTheme="minorHAnsi" w:cs="Arial"/>
          <w:lang w:val="es-ES"/>
        </w:rPr>
        <w:t>Subbase Granular (Entoscado: 50% suelo, 50% tosca, 5% cemento)</w:t>
      </w:r>
    </w:p>
    <w:p w:rsidR="003E7E19" w:rsidRPr="005033DB" w:rsidRDefault="003E7E19" w:rsidP="00D82E1C">
      <w:pPr>
        <w:pStyle w:val="Prrafodelista"/>
        <w:widowControl w:val="0"/>
        <w:numPr>
          <w:ilvl w:val="0"/>
          <w:numId w:val="28"/>
        </w:numPr>
        <w:spacing w:line="276" w:lineRule="auto"/>
        <w:jc w:val="both"/>
        <w:rPr>
          <w:rFonts w:asciiTheme="minorHAnsi" w:hAnsiTheme="minorHAnsi" w:cs="Arial"/>
          <w:lang w:val="es-ES"/>
        </w:rPr>
      </w:pPr>
      <w:r w:rsidRPr="005033DB">
        <w:rPr>
          <w:rFonts w:asciiTheme="minorHAnsi" w:hAnsiTheme="minorHAnsi" w:cs="Arial"/>
          <w:lang w:val="es-ES"/>
        </w:rPr>
        <w:t>Alcantarillas Sobre la traza del Camino a Mejorar</w:t>
      </w:r>
    </w:p>
    <w:p w:rsidR="003E7E19" w:rsidRPr="005033DB" w:rsidRDefault="003E7E19" w:rsidP="00D82E1C">
      <w:pPr>
        <w:pStyle w:val="Prrafodelista"/>
        <w:widowControl w:val="0"/>
        <w:numPr>
          <w:ilvl w:val="0"/>
          <w:numId w:val="28"/>
        </w:numPr>
        <w:spacing w:line="276" w:lineRule="auto"/>
        <w:jc w:val="both"/>
        <w:rPr>
          <w:rFonts w:asciiTheme="minorHAnsi" w:hAnsiTheme="minorHAnsi" w:cs="Arial"/>
          <w:lang w:val="es-ES"/>
        </w:rPr>
      </w:pPr>
      <w:r w:rsidRPr="005033DB">
        <w:rPr>
          <w:rFonts w:asciiTheme="minorHAnsi" w:hAnsiTheme="minorHAnsi" w:cs="Arial"/>
          <w:lang w:val="es-ES"/>
        </w:rPr>
        <w:t>Alcantarillas en los Accesos a Campos</w:t>
      </w:r>
    </w:p>
    <w:p w:rsidR="003E7E19" w:rsidRPr="005033DB" w:rsidRDefault="003E7E19" w:rsidP="00D82E1C">
      <w:pPr>
        <w:pStyle w:val="Prrafodelista"/>
        <w:widowControl w:val="0"/>
        <w:numPr>
          <w:ilvl w:val="0"/>
          <w:numId w:val="28"/>
        </w:numPr>
        <w:spacing w:line="276" w:lineRule="auto"/>
        <w:jc w:val="both"/>
        <w:rPr>
          <w:rFonts w:asciiTheme="minorHAnsi" w:hAnsiTheme="minorHAnsi" w:cs="Arial"/>
          <w:lang w:val="es-ES"/>
        </w:rPr>
      </w:pPr>
      <w:r w:rsidRPr="005033DB">
        <w:rPr>
          <w:rFonts w:asciiTheme="minorHAnsi" w:hAnsiTheme="minorHAnsi" w:cs="Arial"/>
          <w:lang w:val="es-ES"/>
        </w:rPr>
        <w:t>Señalización Vertical</w:t>
      </w:r>
    </w:p>
    <w:p w:rsidR="00140057" w:rsidRPr="005033DB" w:rsidRDefault="00140057" w:rsidP="00576C82">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Este camino genera un alto impacto en la situación de acceso y rentabilidad del sistema pr</w:t>
      </w:r>
      <w:r w:rsidRPr="005033DB">
        <w:rPr>
          <w:rFonts w:asciiTheme="minorHAnsi" w:hAnsiTheme="minorHAnsi" w:cs="Arial"/>
          <w:lang w:val="es-ES"/>
        </w:rPr>
        <w:t>o</w:t>
      </w:r>
      <w:r w:rsidRPr="005033DB">
        <w:rPr>
          <w:rFonts w:asciiTheme="minorHAnsi" w:hAnsiTheme="minorHAnsi" w:cs="Arial"/>
          <w:lang w:val="es-ES"/>
        </w:rPr>
        <w:t>ductivo, recreativo, de turismo y deportivo.</w:t>
      </w:r>
    </w:p>
    <w:p w:rsidR="00D82E1C" w:rsidRPr="005033DB" w:rsidRDefault="00140057" w:rsidP="00D82E1C">
      <w:pPr>
        <w:widowControl w:val="0"/>
        <w:spacing w:line="276" w:lineRule="auto"/>
        <w:ind w:firstLine="567"/>
        <w:jc w:val="both"/>
        <w:rPr>
          <w:rFonts w:asciiTheme="minorHAnsi" w:eastAsia="Calibri" w:hAnsiTheme="minorHAnsi"/>
          <w:lang w:val="es-ES" w:eastAsia="en-US"/>
        </w:rPr>
      </w:pPr>
      <w:r w:rsidRPr="005033DB">
        <w:rPr>
          <w:rFonts w:asciiTheme="minorHAnsi" w:eastAsia="Calibri" w:hAnsiTheme="minorHAnsi"/>
          <w:lang w:val="es-ES" w:eastAsia="en-US"/>
        </w:rPr>
        <w:t>La rasante y sección transversal de la propuesta se diseñaron respetando niveles máximos de bajos y lagunas, y ancho de terraplén con medidas mínimos considerando las características del tránsito en caminos rurales.</w:t>
      </w:r>
    </w:p>
    <w:p w:rsidR="00140057" w:rsidRPr="005033DB" w:rsidRDefault="00140057" w:rsidP="00D82E1C">
      <w:pPr>
        <w:widowControl w:val="0"/>
        <w:spacing w:line="276" w:lineRule="auto"/>
        <w:ind w:firstLine="567"/>
        <w:jc w:val="both"/>
        <w:rPr>
          <w:rFonts w:asciiTheme="minorHAnsi" w:eastAsia="Calibri" w:hAnsiTheme="minorHAnsi"/>
          <w:lang w:val="es-ES" w:eastAsia="en-US"/>
        </w:rPr>
      </w:pPr>
      <w:r w:rsidRPr="005033DB">
        <w:rPr>
          <w:rFonts w:asciiTheme="minorHAnsi" w:eastAsia="Calibri" w:hAnsiTheme="minorHAnsi"/>
          <w:lang w:val="es-ES" w:eastAsia="en-US"/>
        </w:rPr>
        <w:t xml:space="preserve">Se tuvieron los siguientes criterios: </w:t>
      </w:r>
    </w:p>
    <w:p w:rsidR="00140057" w:rsidRPr="005033DB" w:rsidRDefault="00D82E1C" w:rsidP="00D82E1C">
      <w:pPr>
        <w:pStyle w:val="Prrafodelista"/>
        <w:numPr>
          <w:ilvl w:val="1"/>
          <w:numId w:val="29"/>
        </w:numPr>
        <w:spacing w:line="276" w:lineRule="auto"/>
        <w:jc w:val="both"/>
        <w:rPr>
          <w:rFonts w:asciiTheme="minorHAnsi" w:eastAsia="Calibri" w:hAnsiTheme="minorHAnsi"/>
          <w:lang w:val="es-ES" w:eastAsia="en-US"/>
        </w:rPr>
      </w:pPr>
      <w:r w:rsidRPr="005033DB">
        <w:rPr>
          <w:rFonts w:asciiTheme="minorHAnsi" w:eastAsia="Calibri" w:hAnsiTheme="minorHAnsi"/>
          <w:lang w:val="es-ES" w:eastAsia="en-US"/>
        </w:rPr>
        <w:t>Cota de R</w:t>
      </w:r>
      <w:r w:rsidR="00140057" w:rsidRPr="005033DB">
        <w:rPr>
          <w:rFonts w:asciiTheme="minorHAnsi" w:eastAsia="Calibri" w:hAnsiTheme="minorHAnsi"/>
          <w:lang w:val="es-ES" w:eastAsia="en-US"/>
        </w:rPr>
        <w:t>asante que supera un metro el Nivel Máximo de Inundabilidad para lluvias con recurrencia 10 años.</w:t>
      </w:r>
    </w:p>
    <w:p w:rsidR="00140057" w:rsidRPr="005033DB" w:rsidRDefault="00140057" w:rsidP="00D82E1C">
      <w:pPr>
        <w:pStyle w:val="Prrafodelista"/>
        <w:numPr>
          <w:ilvl w:val="1"/>
          <w:numId w:val="29"/>
        </w:numPr>
        <w:spacing w:line="276" w:lineRule="auto"/>
        <w:jc w:val="both"/>
        <w:rPr>
          <w:rFonts w:asciiTheme="minorHAnsi" w:eastAsia="Calibri" w:hAnsiTheme="minorHAnsi"/>
          <w:lang w:val="es-ES" w:eastAsia="en-US"/>
        </w:rPr>
      </w:pPr>
      <w:r w:rsidRPr="005033DB">
        <w:rPr>
          <w:rFonts w:asciiTheme="minorHAnsi" w:eastAsia="Calibri" w:hAnsiTheme="minorHAnsi"/>
          <w:lang w:val="es-ES" w:eastAsia="en-US"/>
        </w:rPr>
        <w:t xml:space="preserve">Coronamiento total de Terraplén Compactado de 9 m </w:t>
      </w:r>
    </w:p>
    <w:p w:rsidR="00140057" w:rsidRPr="005033DB" w:rsidRDefault="00140057" w:rsidP="00D82E1C">
      <w:pPr>
        <w:pStyle w:val="Prrafodelista"/>
        <w:numPr>
          <w:ilvl w:val="1"/>
          <w:numId w:val="29"/>
        </w:numPr>
        <w:spacing w:line="276" w:lineRule="auto"/>
        <w:jc w:val="both"/>
        <w:rPr>
          <w:rFonts w:asciiTheme="minorHAnsi" w:eastAsia="Calibri" w:hAnsiTheme="minorHAnsi"/>
          <w:lang w:val="es-ES" w:eastAsia="en-US"/>
        </w:rPr>
      </w:pPr>
      <w:r w:rsidRPr="005033DB">
        <w:rPr>
          <w:rFonts w:asciiTheme="minorHAnsi" w:eastAsia="Calibri" w:hAnsiTheme="minorHAnsi"/>
          <w:lang w:val="es-ES" w:eastAsia="en-US"/>
        </w:rPr>
        <w:t>Base Granular de 7 m</w:t>
      </w:r>
    </w:p>
    <w:p w:rsidR="00140057" w:rsidRPr="005033DB" w:rsidRDefault="00140057" w:rsidP="00D82E1C">
      <w:pPr>
        <w:pStyle w:val="Prrafodelista"/>
        <w:numPr>
          <w:ilvl w:val="1"/>
          <w:numId w:val="29"/>
        </w:numPr>
        <w:spacing w:line="276" w:lineRule="auto"/>
        <w:jc w:val="both"/>
        <w:rPr>
          <w:rFonts w:asciiTheme="minorHAnsi" w:eastAsia="Calibri" w:hAnsiTheme="minorHAnsi"/>
          <w:lang w:val="es-ES" w:eastAsia="en-US"/>
        </w:rPr>
      </w:pPr>
      <w:r w:rsidRPr="005033DB">
        <w:rPr>
          <w:rFonts w:asciiTheme="minorHAnsi" w:eastAsia="Calibri" w:hAnsiTheme="minorHAnsi"/>
          <w:lang w:val="es-ES" w:eastAsia="en-US"/>
        </w:rPr>
        <w:t>Pendiente transversal 3%</w:t>
      </w:r>
    </w:p>
    <w:p w:rsidR="00140057" w:rsidRPr="005033DB" w:rsidRDefault="00140057" w:rsidP="00D82E1C">
      <w:pPr>
        <w:pStyle w:val="Prrafodelista"/>
        <w:numPr>
          <w:ilvl w:val="1"/>
          <w:numId w:val="29"/>
        </w:numPr>
        <w:spacing w:line="276" w:lineRule="auto"/>
        <w:jc w:val="both"/>
        <w:rPr>
          <w:rFonts w:asciiTheme="minorHAnsi" w:eastAsia="Calibri" w:hAnsiTheme="minorHAnsi"/>
          <w:lang w:val="es-ES" w:eastAsia="en-US"/>
        </w:rPr>
      </w:pPr>
      <w:r w:rsidRPr="005033DB">
        <w:rPr>
          <w:rFonts w:asciiTheme="minorHAnsi" w:eastAsia="Calibri" w:hAnsiTheme="minorHAnsi"/>
          <w:lang w:val="es-ES" w:eastAsia="en-US"/>
        </w:rPr>
        <w:t>Taludes de Terraplén 2:1</w:t>
      </w:r>
    </w:p>
    <w:p w:rsidR="00140057" w:rsidRPr="005033DB" w:rsidRDefault="00140057" w:rsidP="00576C82">
      <w:pPr>
        <w:pStyle w:val="Prrafodelista"/>
        <w:spacing w:line="276" w:lineRule="auto"/>
        <w:ind w:left="0" w:firstLine="567"/>
        <w:jc w:val="both"/>
        <w:rPr>
          <w:rFonts w:asciiTheme="minorHAnsi" w:eastAsia="Calibri" w:hAnsiTheme="minorHAnsi"/>
          <w:lang w:val="es-ES" w:eastAsia="en-US"/>
        </w:rPr>
      </w:pPr>
      <w:r w:rsidRPr="005033DB">
        <w:rPr>
          <w:rFonts w:asciiTheme="minorHAnsi" w:eastAsia="Calibri" w:hAnsiTheme="minorHAnsi"/>
          <w:lang w:val="es-ES" w:eastAsia="en-US"/>
        </w:rPr>
        <w:t>En su recorrido el Camino a Mejorar atraviesa bajos naturales. Se deben ejecutar cuatro a</w:t>
      </w:r>
      <w:r w:rsidRPr="005033DB">
        <w:rPr>
          <w:rFonts w:asciiTheme="minorHAnsi" w:eastAsia="Calibri" w:hAnsiTheme="minorHAnsi"/>
          <w:lang w:val="es-ES" w:eastAsia="en-US"/>
        </w:rPr>
        <w:t>l</w:t>
      </w:r>
      <w:r w:rsidRPr="005033DB">
        <w:rPr>
          <w:rFonts w:asciiTheme="minorHAnsi" w:eastAsia="Calibri" w:hAnsiTheme="minorHAnsi"/>
          <w:lang w:val="es-ES" w:eastAsia="en-US"/>
        </w:rPr>
        <w:t>cantarillas rectangulares de 1,00 x 2,00mts (Tipo I) para permitir el escurrimiento natural del agua.</w:t>
      </w:r>
    </w:p>
    <w:p w:rsidR="00140057" w:rsidRPr="005033DB" w:rsidRDefault="00140057" w:rsidP="00576C82">
      <w:pPr>
        <w:pStyle w:val="Prrafodelista"/>
        <w:spacing w:line="276" w:lineRule="auto"/>
        <w:ind w:left="0" w:firstLine="567"/>
        <w:jc w:val="both"/>
        <w:rPr>
          <w:rFonts w:asciiTheme="minorHAnsi" w:eastAsia="Calibri" w:hAnsiTheme="minorHAnsi"/>
          <w:lang w:val="es-ES" w:eastAsia="en-US"/>
        </w:rPr>
      </w:pPr>
      <w:r w:rsidRPr="005033DB">
        <w:rPr>
          <w:rFonts w:asciiTheme="minorHAnsi" w:eastAsia="Calibri" w:hAnsiTheme="minorHAnsi"/>
          <w:lang w:val="es-ES" w:eastAsia="en-US"/>
        </w:rPr>
        <w:t>En los accesos a los campos, sobre la cuneta del Camino a Mejorar se proyectaron alcantar</w:t>
      </w:r>
      <w:r w:rsidRPr="005033DB">
        <w:rPr>
          <w:rFonts w:asciiTheme="minorHAnsi" w:eastAsia="Calibri" w:hAnsiTheme="minorHAnsi"/>
          <w:lang w:val="es-ES" w:eastAsia="en-US"/>
        </w:rPr>
        <w:t>i</w:t>
      </w:r>
      <w:r w:rsidRPr="005033DB">
        <w:rPr>
          <w:rFonts w:asciiTheme="minorHAnsi" w:eastAsia="Calibri" w:hAnsiTheme="minorHAnsi"/>
          <w:lang w:val="es-ES" w:eastAsia="en-US"/>
        </w:rPr>
        <w:t>llas circulares ø 800 mm (Tipo II).</w:t>
      </w:r>
    </w:p>
    <w:p w:rsidR="00967E3C" w:rsidRPr="005033DB" w:rsidRDefault="00967E3C" w:rsidP="003E7E19">
      <w:pPr>
        <w:widowControl w:val="0"/>
        <w:spacing w:line="276" w:lineRule="auto"/>
        <w:rPr>
          <w:rFonts w:asciiTheme="minorHAnsi" w:hAnsiTheme="minorHAnsi" w:cs="Arial"/>
          <w:u w:val="single"/>
        </w:rPr>
      </w:pPr>
    </w:p>
    <w:p w:rsidR="00F2343D" w:rsidRPr="005033DB" w:rsidRDefault="00F2343D" w:rsidP="003E7E19">
      <w:pPr>
        <w:widowControl w:val="0"/>
        <w:spacing w:line="276" w:lineRule="auto"/>
        <w:rPr>
          <w:rFonts w:asciiTheme="minorHAnsi" w:hAnsiTheme="minorHAnsi" w:cs="Arial"/>
          <w:u w:val="single"/>
        </w:rPr>
      </w:pPr>
      <w:r w:rsidRPr="005033DB">
        <w:rPr>
          <w:rFonts w:asciiTheme="minorHAnsi" w:hAnsiTheme="minorHAnsi" w:cs="Arial"/>
          <w:u w:val="single"/>
        </w:rPr>
        <w:t>ASPECTOS AMBIENTALES</w:t>
      </w:r>
    </w:p>
    <w:p w:rsidR="00F2343D" w:rsidRPr="005033DB" w:rsidRDefault="00F2343D" w:rsidP="003E7E19">
      <w:pPr>
        <w:widowControl w:val="0"/>
        <w:spacing w:line="276" w:lineRule="auto"/>
        <w:jc w:val="both"/>
        <w:rPr>
          <w:rFonts w:asciiTheme="minorHAnsi" w:hAnsiTheme="minorHAnsi" w:cs="Arial"/>
        </w:rPr>
      </w:pPr>
    </w:p>
    <w:p w:rsidR="00F2343D" w:rsidRPr="005033DB" w:rsidRDefault="00F2343D" w:rsidP="003E7E19">
      <w:pPr>
        <w:widowControl w:val="0"/>
        <w:spacing w:line="276" w:lineRule="auto"/>
        <w:ind w:firstLine="567"/>
        <w:jc w:val="both"/>
        <w:rPr>
          <w:rFonts w:asciiTheme="minorHAnsi" w:hAnsiTheme="minorHAnsi"/>
        </w:rPr>
      </w:pPr>
      <w:r w:rsidRPr="005033DB">
        <w:rPr>
          <w:rFonts w:asciiTheme="minorHAnsi" w:hAnsiTheme="minorHAnsi"/>
        </w:rPr>
        <w:t>Los principales impactos ambientales previstos se relacionan con la limpieza del terreno, el movimiento de suelos</w:t>
      </w:r>
      <w:r w:rsidR="00D82E1C" w:rsidRPr="005033DB">
        <w:rPr>
          <w:rFonts w:asciiTheme="minorHAnsi" w:hAnsiTheme="minorHAnsi"/>
        </w:rPr>
        <w:t xml:space="preserve">, tránsito de maquinarias y </w:t>
      </w:r>
      <w:r w:rsidRPr="005033DB">
        <w:rPr>
          <w:rFonts w:asciiTheme="minorHAnsi" w:hAnsiTheme="minorHAnsi"/>
        </w:rPr>
        <w:t>la disposición de residuos de diversa tip</w:t>
      </w:r>
      <w:r w:rsidRPr="005033DB">
        <w:rPr>
          <w:rFonts w:asciiTheme="minorHAnsi" w:hAnsiTheme="minorHAnsi"/>
        </w:rPr>
        <w:t>o</w:t>
      </w:r>
      <w:r w:rsidRPr="005033DB">
        <w:rPr>
          <w:rFonts w:asciiTheme="minorHAnsi" w:hAnsiTheme="minorHAnsi"/>
        </w:rPr>
        <w:t xml:space="preserve">logía de acuerdo al marco normativo vigente. </w:t>
      </w:r>
    </w:p>
    <w:p w:rsidR="00F2343D" w:rsidRPr="005033DB" w:rsidRDefault="00F2343D" w:rsidP="003E7E19">
      <w:pPr>
        <w:widowControl w:val="0"/>
        <w:tabs>
          <w:tab w:val="left" w:pos="480"/>
        </w:tabs>
        <w:spacing w:line="276" w:lineRule="auto"/>
        <w:ind w:firstLine="567"/>
        <w:jc w:val="both"/>
        <w:rPr>
          <w:rFonts w:asciiTheme="minorHAnsi" w:hAnsiTheme="minorHAnsi" w:cs="Arial"/>
        </w:rPr>
      </w:pPr>
      <w:r w:rsidRPr="005033DB">
        <w:rPr>
          <w:rFonts w:asciiTheme="minorHAnsi" w:hAnsiTheme="minorHAnsi"/>
        </w:rPr>
        <w:t xml:space="preserve">A los fines de su mitigación está incorporado como documento del legajo licitatorio el Pliego de Especificaciones Técnicas de Impacto Ambiental para Obras Viales </w:t>
      </w:r>
      <w:r w:rsidRPr="005033DB">
        <w:rPr>
          <w:rFonts w:asciiTheme="minorHAnsi" w:hAnsiTheme="minorHAnsi" w:cs="Arial"/>
        </w:rPr>
        <w:t xml:space="preserve">de la Dirección Provincial de </w:t>
      </w:r>
      <w:r w:rsidRPr="005033DB">
        <w:rPr>
          <w:rFonts w:asciiTheme="minorHAnsi" w:hAnsiTheme="minorHAnsi" w:cs="Arial"/>
        </w:rPr>
        <w:lastRenderedPageBreak/>
        <w:t>Vialidad de Córdoba</w:t>
      </w:r>
      <w:r w:rsidRPr="005033DB">
        <w:rPr>
          <w:rFonts w:asciiTheme="minorHAnsi" w:hAnsiTheme="minorHAnsi"/>
        </w:rPr>
        <w:t xml:space="preserve">, que plantea medidas de mitigación, y en la etapa de ejecución se desarrolla un programa de vigilancia ambiental que permite actuar sobre los impactos residuales y sobre los impactos no previstos en el mencionado Pliego. </w:t>
      </w:r>
    </w:p>
    <w:p w:rsidR="00F2343D" w:rsidRPr="005033DB" w:rsidRDefault="00F2343D" w:rsidP="003E7E19">
      <w:pPr>
        <w:widowControl w:val="0"/>
        <w:spacing w:line="276" w:lineRule="auto"/>
        <w:ind w:firstLine="567"/>
        <w:jc w:val="both"/>
        <w:rPr>
          <w:rFonts w:asciiTheme="minorHAnsi" w:hAnsiTheme="minorHAnsi"/>
        </w:rPr>
      </w:pPr>
      <w:r w:rsidRPr="005033DB">
        <w:rPr>
          <w:rFonts w:asciiTheme="minorHAnsi" w:hAnsiTheme="minorHAnsi" w:cs="Arial"/>
        </w:rPr>
        <w:t>En el caso del obrador, dicha situación está tratada en un capítulo del Pliego antes menci</w:t>
      </w:r>
      <w:r w:rsidRPr="005033DB">
        <w:rPr>
          <w:rFonts w:asciiTheme="minorHAnsi" w:hAnsiTheme="minorHAnsi" w:cs="Arial"/>
        </w:rPr>
        <w:t>o</w:t>
      </w:r>
      <w:r w:rsidRPr="005033DB">
        <w:rPr>
          <w:rFonts w:asciiTheme="minorHAnsi" w:hAnsiTheme="minorHAnsi" w:cs="Arial"/>
        </w:rPr>
        <w:t>nado.</w:t>
      </w:r>
    </w:p>
    <w:p w:rsidR="00F2343D" w:rsidRPr="005033DB" w:rsidRDefault="00F2343D" w:rsidP="003E7E19">
      <w:pPr>
        <w:widowControl w:val="0"/>
        <w:spacing w:line="276" w:lineRule="auto"/>
        <w:ind w:firstLine="567"/>
        <w:jc w:val="both"/>
        <w:rPr>
          <w:rFonts w:asciiTheme="minorHAnsi" w:hAnsiTheme="minorHAnsi"/>
        </w:rPr>
      </w:pPr>
      <w:r w:rsidRPr="005033DB">
        <w:rPr>
          <w:rFonts w:asciiTheme="minorHAnsi" w:hAnsiTheme="minorHAnsi"/>
        </w:rPr>
        <w:t>El Plan de Manejo Ambiental, en su carácter de instrumento de gestión, queda satisfecho por lo establecido en el Pliego mencionado con antelación, el que fuera declarado de uso obligat</w:t>
      </w:r>
      <w:r w:rsidRPr="005033DB">
        <w:rPr>
          <w:rFonts w:asciiTheme="minorHAnsi" w:hAnsiTheme="minorHAnsi"/>
        </w:rPr>
        <w:t>o</w:t>
      </w:r>
      <w:r w:rsidRPr="005033DB">
        <w:rPr>
          <w:rFonts w:asciiTheme="minorHAnsi" w:hAnsiTheme="minorHAnsi"/>
        </w:rPr>
        <w:t xml:space="preserve">rio mediante la Resolución 615/01. </w:t>
      </w:r>
    </w:p>
    <w:p w:rsidR="00F2343D" w:rsidRPr="005033DB" w:rsidRDefault="00F2343D" w:rsidP="003E7E19">
      <w:pPr>
        <w:pStyle w:val="Textoindependiente"/>
        <w:tabs>
          <w:tab w:val="clear" w:pos="0"/>
          <w:tab w:val="left" w:pos="480"/>
        </w:tabs>
        <w:spacing w:line="276" w:lineRule="auto"/>
        <w:ind w:firstLine="567"/>
        <w:rPr>
          <w:rFonts w:asciiTheme="minorHAnsi" w:hAnsiTheme="minorHAnsi"/>
          <w:szCs w:val="24"/>
        </w:rPr>
      </w:pPr>
      <w:r w:rsidRPr="005033DB">
        <w:rPr>
          <w:rFonts w:asciiTheme="minorHAnsi" w:hAnsiTheme="minorHAnsi"/>
          <w:szCs w:val="24"/>
        </w:rPr>
        <w:t>En cuanto al Plan de Contingencias Ambientales, y teniendo en cuenta las acciones previstas para la etapa de ejecución de obra, no se considera necesario establecerlo por cuanto los proc</w:t>
      </w:r>
      <w:r w:rsidRPr="005033DB">
        <w:rPr>
          <w:rFonts w:asciiTheme="minorHAnsi" w:hAnsiTheme="minorHAnsi"/>
          <w:szCs w:val="24"/>
        </w:rPr>
        <w:t>e</w:t>
      </w:r>
      <w:r w:rsidRPr="005033DB">
        <w:rPr>
          <w:rFonts w:asciiTheme="minorHAnsi" w:hAnsiTheme="minorHAnsi"/>
          <w:szCs w:val="24"/>
        </w:rPr>
        <w:t>dimientos habituales a desarrollar por parte de la contratista son los suficientes y necesarios a los fines que la misma pueda cumplimentar con el plan de avance de obra sin modificar sus proced</w:t>
      </w:r>
      <w:r w:rsidRPr="005033DB">
        <w:rPr>
          <w:rFonts w:asciiTheme="minorHAnsi" w:hAnsiTheme="minorHAnsi"/>
          <w:szCs w:val="24"/>
        </w:rPr>
        <w:t>i</w:t>
      </w:r>
      <w:r w:rsidRPr="005033DB">
        <w:rPr>
          <w:rFonts w:asciiTheme="minorHAnsi" w:hAnsiTheme="minorHAnsi"/>
          <w:szCs w:val="24"/>
        </w:rPr>
        <w:t xml:space="preserve">mientos. </w:t>
      </w:r>
    </w:p>
    <w:p w:rsidR="00F2343D" w:rsidRPr="005033DB" w:rsidRDefault="00F2343D" w:rsidP="003E7E19">
      <w:pPr>
        <w:widowControl w:val="0"/>
        <w:spacing w:line="276" w:lineRule="auto"/>
        <w:ind w:firstLine="567"/>
        <w:jc w:val="both"/>
        <w:rPr>
          <w:rFonts w:asciiTheme="minorHAnsi" w:hAnsiTheme="minorHAnsi" w:cs="Arial"/>
        </w:rPr>
      </w:pPr>
      <w:r w:rsidRPr="005033DB">
        <w:rPr>
          <w:rFonts w:asciiTheme="minorHAnsi" w:hAnsiTheme="minorHAnsi"/>
        </w:rPr>
        <w:t>En el supuesto caso que surgieran situaciones que requieran de la definición de un plan de contingencias, el mismo podría estar relacionado con alguna falla en el funcionamiento de la pla</w:t>
      </w:r>
      <w:r w:rsidRPr="005033DB">
        <w:rPr>
          <w:rFonts w:asciiTheme="minorHAnsi" w:hAnsiTheme="minorHAnsi"/>
        </w:rPr>
        <w:t>n</w:t>
      </w:r>
      <w:r w:rsidRPr="005033DB">
        <w:rPr>
          <w:rFonts w:asciiTheme="minorHAnsi" w:hAnsiTheme="minorHAnsi"/>
        </w:rPr>
        <w:t>ta</w:t>
      </w:r>
    </w:p>
    <w:p w:rsidR="001268FD" w:rsidRPr="005033DB" w:rsidRDefault="001268FD" w:rsidP="003E7E19">
      <w:pPr>
        <w:widowControl w:val="0"/>
        <w:spacing w:line="276" w:lineRule="auto"/>
        <w:jc w:val="both"/>
        <w:rPr>
          <w:rFonts w:asciiTheme="minorHAnsi" w:hAnsiTheme="minorHAnsi" w:cs="Arial"/>
          <w:u w:val="single"/>
        </w:rPr>
      </w:pPr>
    </w:p>
    <w:bookmarkEnd w:id="0"/>
    <w:bookmarkEnd w:id="1"/>
    <w:p w:rsidR="00625EA1" w:rsidRPr="005033DB" w:rsidRDefault="00065B70"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2.</w:t>
      </w:r>
      <w:r w:rsidRPr="005033DB">
        <w:rPr>
          <w:rFonts w:asciiTheme="minorHAnsi" w:hAnsiTheme="minorHAnsi" w:cs="Calibri"/>
        </w:rPr>
        <w:tab/>
      </w:r>
      <w:r w:rsidR="00625EA1" w:rsidRPr="005033DB">
        <w:rPr>
          <w:rFonts w:asciiTheme="minorHAnsi" w:hAnsiTheme="minorHAnsi" w:cs="Calibri"/>
        </w:rPr>
        <w:t>Nuevo emprendimiento o ampliación.</w:t>
      </w:r>
    </w:p>
    <w:p w:rsidR="00625EA1" w:rsidRPr="005033DB" w:rsidRDefault="00625EA1" w:rsidP="003E7E19">
      <w:pPr>
        <w:widowControl w:val="0"/>
        <w:tabs>
          <w:tab w:val="left" w:pos="283"/>
          <w:tab w:val="left" w:pos="567"/>
        </w:tabs>
        <w:spacing w:line="276" w:lineRule="auto"/>
        <w:ind w:left="283" w:hanging="283"/>
        <w:jc w:val="both"/>
        <w:rPr>
          <w:rFonts w:asciiTheme="minorHAnsi" w:hAnsiTheme="minorHAnsi" w:cs="Calibri"/>
        </w:rPr>
      </w:pPr>
    </w:p>
    <w:p w:rsidR="00F2343D" w:rsidRPr="005033DB" w:rsidRDefault="000607A3" w:rsidP="000607A3">
      <w:pPr>
        <w:widowControl w:val="0"/>
        <w:tabs>
          <w:tab w:val="left" w:pos="283"/>
          <w:tab w:val="left" w:pos="567"/>
          <w:tab w:val="left" w:pos="709"/>
        </w:tabs>
        <w:spacing w:line="276" w:lineRule="auto"/>
        <w:ind w:firstLine="567"/>
        <w:jc w:val="both"/>
        <w:rPr>
          <w:rFonts w:asciiTheme="minorHAnsi" w:hAnsiTheme="minorHAnsi" w:cs="Arial"/>
        </w:rPr>
      </w:pPr>
      <w:r w:rsidRPr="005033DB">
        <w:rPr>
          <w:rFonts w:asciiTheme="minorHAnsi" w:hAnsiTheme="minorHAnsi" w:cs="Arial"/>
        </w:rPr>
        <w:t xml:space="preserve">El proyecto consiste en mejorar y rehabilitar la traza de los caminos rurales - s322 y t176-2 (11,5 km), que se ubican al </w:t>
      </w:r>
      <w:r w:rsidR="00D82E1C" w:rsidRPr="005033DB">
        <w:rPr>
          <w:rFonts w:asciiTheme="minorHAnsi" w:hAnsiTheme="minorHAnsi" w:cs="Arial"/>
        </w:rPr>
        <w:t>nor</w:t>
      </w:r>
      <w:r w:rsidRPr="005033DB">
        <w:rPr>
          <w:rFonts w:asciiTheme="minorHAnsi" w:hAnsiTheme="minorHAnsi" w:cs="Arial"/>
        </w:rPr>
        <w:t>oeste de la localidad de Serrano, en el departamento de Roque Sáenz Peña</w:t>
      </w:r>
      <w:r w:rsidR="00D82E1C" w:rsidRPr="005033DB">
        <w:rPr>
          <w:rFonts w:asciiTheme="minorHAnsi" w:hAnsiTheme="minorHAnsi" w:cs="Arial"/>
        </w:rPr>
        <w:t>,</w:t>
      </w:r>
      <w:r w:rsidRPr="005033DB">
        <w:rPr>
          <w:rFonts w:asciiTheme="minorHAnsi" w:hAnsiTheme="minorHAnsi" w:cs="Arial"/>
        </w:rPr>
        <w:t xml:space="preserve"> con el objetivo de fortalecer su conectividad con la red de rutas y caminos de la pr</w:t>
      </w:r>
      <w:r w:rsidRPr="005033DB">
        <w:rPr>
          <w:rFonts w:asciiTheme="minorHAnsi" w:hAnsiTheme="minorHAnsi" w:cs="Arial"/>
        </w:rPr>
        <w:t>o</w:t>
      </w:r>
      <w:r w:rsidRPr="005033DB">
        <w:rPr>
          <w:rFonts w:asciiTheme="minorHAnsi" w:hAnsiTheme="minorHAnsi" w:cs="Arial"/>
        </w:rPr>
        <w:t>vincia.</w:t>
      </w:r>
    </w:p>
    <w:p w:rsidR="000607A3" w:rsidRPr="005033DB" w:rsidRDefault="000607A3" w:rsidP="000607A3">
      <w:pPr>
        <w:widowControl w:val="0"/>
        <w:tabs>
          <w:tab w:val="left" w:pos="283"/>
          <w:tab w:val="left" w:pos="567"/>
          <w:tab w:val="left" w:pos="709"/>
        </w:tabs>
        <w:spacing w:line="276" w:lineRule="auto"/>
        <w:jc w:val="both"/>
        <w:rPr>
          <w:rFonts w:asciiTheme="minorHAnsi" w:hAnsiTheme="minorHAnsi" w:cs="Calibri"/>
        </w:rPr>
      </w:pPr>
    </w:p>
    <w:p w:rsidR="00CA4259" w:rsidRPr="005033DB" w:rsidRDefault="00CA4259"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3. Objetivos y beneficios socioeconómicos en el orden local, provincial y nacional.</w:t>
      </w:r>
    </w:p>
    <w:p w:rsidR="00467717" w:rsidRPr="005033DB" w:rsidRDefault="00467717" w:rsidP="003E7E19">
      <w:pPr>
        <w:widowControl w:val="0"/>
        <w:spacing w:line="276" w:lineRule="auto"/>
        <w:ind w:firstLine="567"/>
        <w:jc w:val="both"/>
        <w:rPr>
          <w:rFonts w:asciiTheme="minorHAnsi" w:hAnsiTheme="minorHAnsi" w:cs="Calibri"/>
        </w:rPr>
      </w:pPr>
    </w:p>
    <w:p w:rsidR="002949A2" w:rsidRPr="005033DB" w:rsidRDefault="0086631D" w:rsidP="00D82E1C">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La ejecución de los componentes del presente proyecto permitirá a los productores de la z</w:t>
      </w:r>
      <w:r w:rsidRPr="005033DB">
        <w:rPr>
          <w:rFonts w:asciiTheme="minorHAnsi" w:hAnsiTheme="minorHAnsi" w:cs="Arial"/>
          <w:lang w:val="es-ES"/>
        </w:rPr>
        <w:t>o</w:t>
      </w:r>
      <w:r w:rsidRPr="005033DB">
        <w:rPr>
          <w:rFonts w:asciiTheme="minorHAnsi" w:hAnsiTheme="minorHAnsi" w:cs="Arial"/>
          <w:lang w:val="es-ES"/>
        </w:rPr>
        <w:t>na transitar de forma ininterrumpida durante el año, garantizando así el movimiento de los pr</w:t>
      </w:r>
      <w:r w:rsidRPr="005033DB">
        <w:rPr>
          <w:rFonts w:asciiTheme="minorHAnsi" w:hAnsiTheme="minorHAnsi" w:cs="Arial"/>
          <w:lang w:val="es-ES"/>
        </w:rPr>
        <w:t>o</w:t>
      </w:r>
      <w:r w:rsidRPr="005033DB">
        <w:rPr>
          <w:rFonts w:asciiTheme="minorHAnsi" w:hAnsiTheme="minorHAnsi" w:cs="Arial"/>
          <w:lang w:val="es-ES"/>
        </w:rPr>
        <w:t>ductos e insumos. Por otro lado, desde el punto de vista social, la mejora del camino tendrá un alto impacto positivo en función de la movilidad de las poblaciones rurales hacia centros educat</w:t>
      </w:r>
      <w:r w:rsidRPr="005033DB">
        <w:rPr>
          <w:rFonts w:asciiTheme="minorHAnsi" w:hAnsiTheme="minorHAnsi" w:cs="Arial"/>
          <w:lang w:val="es-ES"/>
        </w:rPr>
        <w:t>i</w:t>
      </w:r>
      <w:r w:rsidRPr="005033DB">
        <w:rPr>
          <w:rFonts w:asciiTheme="minorHAnsi" w:hAnsiTheme="minorHAnsi" w:cs="Arial"/>
          <w:lang w:val="es-ES"/>
        </w:rPr>
        <w:t>vos, de salud o recreativos, permitiendo de esta forma una correcta dinámica social.</w:t>
      </w:r>
    </w:p>
    <w:p w:rsidR="0086631D" w:rsidRPr="005033DB" w:rsidRDefault="0086631D" w:rsidP="00D82E1C">
      <w:pPr>
        <w:widowControl w:val="0"/>
        <w:spacing w:line="276" w:lineRule="auto"/>
        <w:ind w:firstLine="567"/>
        <w:jc w:val="both"/>
        <w:rPr>
          <w:rFonts w:asciiTheme="minorHAnsi" w:hAnsiTheme="minorHAnsi" w:cs="Arial"/>
          <w:lang w:val="es-ES"/>
        </w:rPr>
      </w:pPr>
      <w:r w:rsidRPr="005033DB">
        <w:rPr>
          <w:rFonts w:asciiTheme="minorHAnsi" w:hAnsiTheme="minorHAnsi" w:cs="Arial"/>
          <w:lang w:val="es-ES"/>
        </w:rPr>
        <w:t>Como beneficios directos, se tiene:</w:t>
      </w:r>
    </w:p>
    <w:p w:rsidR="0086631D" w:rsidRPr="005033DB" w:rsidRDefault="0086631D" w:rsidP="00D82E1C">
      <w:pPr>
        <w:widowControl w:val="0"/>
        <w:numPr>
          <w:ilvl w:val="0"/>
          <w:numId w:val="22"/>
        </w:numPr>
        <w:spacing w:line="276" w:lineRule="auto"/>
        <w:ind w:left="993" w:hanging="284"/>
        <w:jc w:val="both"/>
        <w:rPr>
          <w:rFonts w:asciiTheme="minorHAnsi" w:hAnsiTheme="minorHAnsi" w:cs="Arial"/>
        </w:rPr>
      </w:pPr>
      <w:r w:rsidRPr="005033DB">
        <w:rPr>
          <w:rFonts w:asciiTheme="minorHAnsi" w:hAnsiTheme="minorHAnsi" w:cs="Arial"/>
          <w:lang w:val="es-ES"/>
        </w:rPr>
        <w:t xml:space="preserve">Ahorro en el costo de operación vehicular para los usuarios de la traza. </w:t>
      </w:r>
    </w:p>
    <w:p w:rsidR="0086631D" w:rsidRPr="005033DB" w:rsidRDefault="0086631D" w:rsidP="00D82E1C">
      <w:pPr>
        <w:widowControl w:val="0"/>
        <w:numPr>
          <w:ilvl w:val="0"/>
          <w:numId w:val="22"/>
        </w:numPr>
        <w:spacing w:line="276" w:lineRule="auto"/>
        <w:ind w:left="993" w:hanging="284"/>
        <w:jc w:val="both"/>
        <w:rPr>
          <w:rFonts w:asciiTheme="minorHAnsi" w:hAnsiTheme="minorHAnsi" w:cs="Arial"/>
          <w:lang w:val="es-ES"/>
        </w:rPr>
      </w:pPr>
      <w:r w:rsidRPr="005033DB">
        <w:rPr>
          <w:rFonts w:asciiTheme="minorHAnsi" w:hAnsiTheme="minorHAnsi" w:cs="Arial"/>
          <w:lang w:val="es-ES"/>
        </w:rPr>
        <w:t>Reducción de costos asociados al transporte de la producción agropecuaria y ganadera.</w:t>
      </w:r>
    </w:p>
    <w:p w:rsidR="0086631D" w:rsidRPr="005033DB" w:rsidRDefault="0086631D" w:rsidP="00D82E1C">
      <w:pPr>
        <w:widowControl w:val="0"/>
        <w:numPr>
          <w:ilvl w:val="0"/>
          <w:numId w:val="22"/>
        </w:numPr>
        <w:spacing w:line="276" w:lineRule="auto"/>
        <w:ind w:left="993" w:hanging="284"/>
        <w:jc w:val="both"/>
        <w:rPr>
          <w:rFonts w:asciiTheme="minorHAnsi" w:hAnsiTheme="minorHAnsi" w:cs="Arial"/>
          <w:lang w:val="es-ES"/>
        </w:rPr>
      </w:pPr>
      <w:r w:rsidRPr="005033DB">
        <w:rPr>
          <w:rFonts w:asciiTheme="minorHAnsi" w:hAnsiTheme="minorHAnsi" w:cs="Arial"/>
          <w:lang w:val="es-ES"/>
        </w:rPr>
        <w:t>Reducción de  pérdidas por calidad de productos en los  tambos.</w:t>
      </w:r>
    </w:p>
    <w:p w:rsidR="0086631D" w:rsidRPr="005033DB" w:rsidRDefault="0086631D" w:rsidP="00D82E1C">
      <w:pPr>
        <w:widowControl w:val="0"/>
        <w:numPr>
          <w:ilvl w:val="0"/>
          <w:numId w:val="22"/>
        </w:numPr>
        <w:spacing w:line="276" w:lineRule="auto"/>
        <w:ind w:left="993" w:hanging="284"/>
        <w:jc w:val="both"/>
        <w:rPr>
          <w:rFonts w:asciiTheme="minorHAnsi" w:hAnsiTheme="minorHAnsi" w:cs="Arial"/>
          <w:lang w:val="es-ES"/>
        </w:rPr>
      </w:pPr>
      <w:r w:rsidRPr="005033DB">
        <w:rPr>
          <w:rFonts w:asciiTheme="minorHAnsi" w:hAnsiTheme="minorHAnsi" w:cs="Arial"/>
          <w:lang w:val="es-ES"/>
        </w:rPr>
        <w:t>Reducción de pérdidas de volúmenes de producción en los tambos.</w:t>
      </w:r>
    </w:p>
    <w:p w:rsidR="0086631D" w:rsidRPr="005033DB" w:rsidRDefault="0086631D" w:rsidP="003E7E19">
      <w:pPr>
        <w:widowControl w:val="0"/>
        <w:spacing w:line="276" w:lineRule="auto"/>
        <w:jc w:val="both"/>
        <w:rPr>
          <w:rFonts w:asciiTheme="minorHAnsi" w:hAnsiTheme="minorHAnsi" w:cs="Arial"/>
          <w:lang w:val="es-ES"/>
        </w:rPr>
      </w:pPr>
    </w:p>
    <w:p w:rsidR="00625EA1" w:rsidRPr="005033DB" w:rsidRDefault="00065B70"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4.</w:t>
      </w:r>
      <w:r w:rsidRPr="005033DB">
        <w:rPr>
          <w:rFonts w:asciiTheme="minorHAnsi" w:hAnsiTheme="minorHAnsi" w:cs="Calibri"/>
        </w:rPr>
        <w:tab/>
      </w:r>
      <w:r w:rsidR="00625EA1" w:rsidRPr="005033DB">
        <w:rPr>
          <w:rFonts w:asciiTheme="minorHAnsi" w:hAnsiTheme="minorHAnsi" w:cs="Calibri"/>
        </w:rPr>
        <w:t>Localización: Departamento, Municipio, Paraje, Calle y Número, Cuenca del río.</w:t>
      </w:r>
    </w:p>
    <w:p w:rsidR="00625EA1" w:rsidRPr="005033DB" w:rsidRDefault="00625EA1" w:rsidP="003E7E19">
      <w:pPr>
        <w:widowControl w:val="0"/>
        <w:tabs>
          <w:tab w:val="left" w:pos="283"/>
        </w:tabs>
        <w:spacing w:line="276" w:lineRule="auto"/>
        <w:ind w:left="284" w:hanging="284"/>
        <w:jc w:val="both"/>
        <w:rPr>
          <w:rFonts w:asciiTheme="minorHAnsi" w:hAnsiTheme="minorHAnsi" w:cs="Calibri"/>
        </w:rPr>
      </w:pPr>
    </w:p>
    <w:p w:rsidR="00C408EE" w:rsidRPr="005033DB" w:rsidRDefault="00B06D12" w:rsidP="003E7E19">
      <w:pPr>
        <w:widowControl w:val="0"/>
        <w:spacing w:line="276" w:lineRule="auto"/>
        <w:jc w:val="both"/>
        <w:rPr>
          <w:rFonts w:asciiTheme="minorHAnsi" w:hAnsiTheme="minorHAnsi" w:cs="Calibri"/>
          <w:b/>
        </w:rPr>
      </w:pPr>
      <w:r w:rsidRPr="005033DB">
        <w:rPr>
          <w:rFonts w:asciiTheme="minorHAnsi" w:hAnsiTheme="minorHAnsi" w:cs="Calibri"/>
          <w:b/>
        </w:rPr>
        <w:t xml:space="preserve">Localización </w:t>
      </w:r>
    </w:p>
    <w:p w:rsidR="00E15023" w:rsidRPr="005033DB" w:rsidRDefault="00E15023" w:rsidP="003E7E19">
      <w:pPr>
        <w:widowControl w:val="0"/>
        <w:spacing w:line="276" w:lineRule="auto"/>
        <w:jc w:val="both"/>
        <w:rPr>
          <w:rFonts w:asciiTheme="minorHAnsi" w:hAnsiTheme="minorHAnsi" w:cs="Calibri"/>
        </w:rPr>
      </w:pPr>
    </w:p>
    <w:p w:rsidR="00D02002" w:rsidRPr="005033DB" w:rsidRDefault="002D4577"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El proyecto contempla</w:t>
      </w:r>
      <w:r w:rsidR="00D02002" w:rsidRPr="005033DB">
        <w:rPr>
          <w:rFonts w:asciiTheme="minorHAnsi" w:hAnsiTheme="minorHAnsi" w:cs="Calibri"/>
          <w:lang w:val="es-ES_tradnl"/>
        </w:rPr>
        <w:t xml:space="preserve"> </w:t>
      </w:r>
      <w:r w:rsidR="00994656" w:rsidRPr="005033DB">
        <w:rPr>
          <w:rFonts w:asciiTheme="minorHAnsi" w:hAnsiTheme="minorHAnsi" w:cs="Calibri"/>
          <w:lang w:val="es-ES_tradnl"/>
        </w:rPr>
        <w:t xml:space="preserve">la pavimentación de </w:t>
      </w:r>
      <w:r w:rsidR="000607A3" w:rsidRPr="005033DB">
        <w:rPr>
          <w:rFonts w:asciiTheme="minorHAnsi" w:hAnsiTheme="minorHAnsi" w:cs="Calibri"/>
          <w:lang w:val="es-ES_tradnl"/>
        </w:rPr>
        <w:t>11,5</w:t>
      </w:r>
      <w:r w:rsidR="00994656" w:rsidRPr="005033DB">
        <w:rPr>
          <w:rFonts w:asciiTheme="minorHAnsi" w:hAnsiTheme="minorHAnsi" w:cs="Calibri"/>
          <w:lang w:val="es-ES_tradnl"/>
        </w:rPr>
        <w:t xml:space="preserve"> km de la</w:t>
      </w:r>
      <w:r w:rsidR="000607A3" w:rsidRPr="005033DB">
        <w:rPr>
          <w:rFonts w:asciiTheme="minorHAnsi" w:hAnsiTheme="minorHAnsi" w:cs="Calibri"/>
          <w:lang w:val="es-ES_tradnl"/>
        </w:rPr>
        <w:t xml:space="preserve"> red secundaria y terciaria </w:t>
      </w:r>
      <w:r w:rsidR="00994656" w:rsidRPr="005033DB">
        <w:rPr>
          <w:rFonts w:asciiTheme="minorHAnsi" w:hAnsiTheme="minorHAnsi" w:cs="Calibri"/>
          <w:lang w:val="es-ES_tradnl"/>
        </w:rPr>
        <w:t>partie</w:t>
      </w:r>
      <w:r w:rsidR="00994656" w:rsidRPr="005033DB">
        <w:rPr>
          <w:rFonts w:asciiTheme="minorHAnsi" w:hAnsiTheme="minorHAnsi" w:cs="Calibri"/>
          <w:lang w:val="es-ES_tradnl"/>
        </w:rPr>
        <w:t>n</w:t>
      </w:r>
      <w:r w:rsidR="00994656" w:rsidRPr="005033DB">
        <w:rPr>
          <w:rFonts w:asciiTheme="minorHAnsi" w:hAnsiTheme="minorHAnsi" w:cs="Calibri"/>
          <w:lang w:val="es-ES_tradnl"/>
        </w:rPr>
        <w:t>do desde la localidad de</w:t>
      </w:r>
      <w:r w:rsidR="000607A3" w:rsidRPr="005033DB">
        <w:rPr>
          <w:rFonts w:asciiTheme="minorHAnsi" w:hAnsiTheme="minorHAnsi" w:cs="Calibri"/>
          <w:lang w:val="es-ES_tradnl"/>
        </w:rPr>
        <w:t xml:space="preserve"> Serrano</w:t>
      </w:r>
      <w:r w:rsidR="00994656" w:rsidRPr="005033DB">
        <w:rPr>
          <w:rFonts w:asciiTheme="minorHAnsi" w:hAnsiTheme="minorHAnsi" w:cs="Calibri"/>
          <w:lang w:val="es-ES_tradnl"/>
        </w:rPr>
        <w:t xml:space="preserve">, hacia el </w:t>
      </w:r>
      <w:r w:rsidR="000607A3" w:rsidRPr="005033DB">
        <w:rPr>
          <w:rFonts w:asciiTheme="minorHAnsi" w:hAnsiTheme="minorHAnsi" w:cs="Calibri"/>
          <w:lang w:val="es-ES_tradnl"/>
        </w:rPr>
        <w:t>noroeste</w:t>
      </w:r>
      <w:r w:rsidR="00C54F7D" w:rsidRPr="005033DB">
        <w:rPr>
          <w:rFonts w:asciiTheme="minorHAnsi" w:hAnsiTheme="minorHAnsi" w:cs="Calibri"/>
          <w:lang w:val="es-ES_tradnl"/>
        </w:rPr>
        <w:t xml:space="preserve">, </w:t>
      </w:r>
      <w:r w:rsidR="002D58B9" w:rsidRPr="005033DB">
        <w:rPr>
          <w:rFonts w:asciiTheme="minorHAnsi" w:hAnsiTheme="minorHAnsi" w:cs="Calibri"/>
          <w:lang w:val="es-ES_tradnl"/>
        </w:rPr>
        <w:t>dentro</w:t>
      </w:r>
      <w:r w:rsidR="00C54F7D" w:rsidRPr="005033DB">
        <w:rPr>
          <w:rFonts w:asciiTheme="minorHAnsi" w:hAnsiTheme="minorHAnsi" w:cs="Calibri"/>
          <w:lang w:val="es-ES_tradnl"/>
        </w:rPr>
        <w:t xml:space="preserve"> del departamento </w:t>
      </w:r>
      <w:r w:rsidR="00C54F7D" w:rsidRPr="005033DB">
        <w:rPr>
          <w:rFonts w:asciiTheme="minorHAnsi" w:hAnsiTheme="minorHAnsi" w:cs="Calibri"/>
          <w:bCs/>
        </w:rPr>
        <w:t xml:space="preserve">Roque </w:t>
      </w:r>
      <w:r w:rsidR="002D58B9" w:rsidRPr="005033DB">
        <w:rPr>
          <w:rFonts w:asciiTheme="minorHAnsi" w:hAnsiTheme="minorHAnsi" w:cs="Calibri"/>
          <w:bCs/>
        </w:rPr>
        <w:t>Sáenz</w:t>
      </w:r>
      <w:r w:rsidR="00C54F7D" w:rsidRPr="005033DB">
        <w:rPr>
          <w:rFonts w:asciiTheme="minorHAnsi" w:hAnsiTheme="minorHAnsi" w:cs="Calibri"/>
          <w:bCs/>
        </w:rPr>
        <w:t xml:space="preserve"> Peña.</w:t>
      </w:r>
    </w:p>
    <w:p w:rsidR="00C54F7D" w:rsidRPr="005033DB" w:rsidRDefault="002D58B9"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lastRenderedPageBreak/>
        <w:t>Dicho departamento, se u</w:t>
      </w:r>
      <w:r w:rsidR="00C54F7D" w:rsidRPr="005033DB">
        <w:rPr>
          <w:rFonts w:asciiTheme="minorHAnsi" w:hAnsiTheme="minorHAnsi" w:cs="Calibri"/>
          <w:lang w:val="es-ES_tradnl"/>
        </w:rPr>
        <w:t>bica</w:t>
      </w:r>
      <w:r w:rsidRPr="005033DB">
        <w:rPr>
          <w:rFonts w:asciiTheme="minorHAnsi" w:hAnsiTheme="minorHAnsi" w:cs="Calibri"/>
          <w:lang w:val="es-ES_tradnl"/>
        </w:rPr>
        <w:t xml:space="preserve"> </w:t>
      </w:r>
      <w:r w:rsidR="00C54F7D" w:rsidRPr="005033DB">
        <w:rPr>
          <w:rFonts w:asciiTheme="minorHAnsi" w:hAnsiTheme="minorHAnsi" w:cs="Calibri"/>
          <w:lang w:val="es-ES_tradnl"/>
        </w:rPr>
        <w:t>en el extremo sureste de la provincia, entre los 33</w:t>
      </w:r>
      <w:r w:rsidRPr="005033DB">
        <w:rPr>
          <w:rFonts w:asciiTheme="minorHAnsi" w:hAnsiTheme="minorHAnsi" w:cs="Calibri"/>
          <w:lang w:val="es-ES_tradnl"/>
        </w:rPr>
        <w:t>°50’ – 34°</w:t>
      </w:r>
      <w:r w:rsidR="00C54F7D" w:rsidRPr="005033DB">
        <w:rPr>
          <w:rFonts w:asciiTheme="minorHAnsi" w:hAnsiTheme="minorHAnsi" w:cs="Calibri"/>
          <w:lang w:val="es-ES_tradnl"/>
        </w:rPr>
        <w:t>32’ de latitud sur y los 62</w:t>
      </w:r>
      <w:r w:rsidRPr="005033DB">
        <w:rPr>
          <w:rFonts w:asciiTheme="minorHAnsi" w:hAnsiTheme="minorHAnsi" w:cs="Calibri"/>
          <w:lang w:val="es-ES_tradnl"/>
        </w:rPr>
        <w:t>°</w:t>
      </w:r>
      <w:r w:rsidR="00C54F7D" w:rsidRPr="005033DB">
        <w:rPr>
          <w:rFonts w:asciiTheme="minorHAnsi" w:hAnsiTheme="minorHAnsi" w:cs="Calibri"/>
          <w:lang w:val="es-ES_tradnl"/>
        </w:rPr>
        <w:t xml:space="preserve">35’ </w:t>
      </w:r>
      <w:r w:rsidRPr="005033DB">
        <w:rPr>
          <w:rFonts w:asciiTheme="minorHAnsi" w:hAnsiTheme="minorHAnsi" w:cs="Calibri"/>
          <w:lang w:val="es-ES_tradnl"/>
        </w:rPr>
        <w:t>–</w:t>
      </w:r>
      <w:r w:rsidR="00C54F7D" w:rsidRPr="005033DB">
        <w:rPr>
          <w:rFonts w:asciiTheme="minorHAnsi" w:hAnsiTheme="minorHAnsi" w:cs="Calibri"/>
          <w:lang w:val="es-ES_tradnl"/>
        </w:rPr>
        <w:t xml:space="preserve"> 64</w:t>
      </w:r>
      <w:r w:rsidRPr="005033DB">
        <w:rPr>
          <w:rFonts w:asciiTheme="minorHAnsi" w:hAnsiTheme="minorHAnsi" w:cs="Calibri"/>
          <w:lang w:val="es-ES_tradnl"/>
        </w:rPr>
        <w:t>°</w:t>
      </w:r>
      <w:r w:rsidR="00C54F7D" w:rsidRPr="005033DB">
        <w:rPr>
          <w:rFonts w:asciiTheme="minorHAnsi" w:hAnsiTheme="minorHAnsi" w:cs="Calibri"/>
          <w:lang w:val="es-ES_tradnl"/>
        </w:rPr>
        <w:t>13’ de longitud oe</w:t>
      </w:r>
      <w:r w:rsidRPr="005033DB">
        <w:rPr>
          <w:rFonts w:asciiTheme="minorHAnsi" w:hAnsiTheme="minorHAnsi" w:cs="Calibri"/>
          <w:lang w:val="es-ES_tradnl"/>
        </w:rPr>
        <w:t>ste. Abarca una superficie de 8</w:t>
      </w:r>
      <w:r w:rsidR="00C54F7D" w:rsidRPr="005033DB">
        <w:rPr>
          <w:rFonts w:asciiTheme="minorHAnsi" w:hAnsiTheme="minorHAnsi" w:cs="Calibri"/>
          <w:lang w:val="es-ES_tradnl"/>
        </w:rPr>
        <w:t>228 km</w:t>
      </w:r>
      <w:r w:rsidR="00C54F7D" w:rsidRPr="005033DB">
        <w:rPr>
          <w:rFonts w:asciiTheme="minorHAnsi" w:hAnsiTheme="minorHAnsi" w:cs="Calibri"/>
          <w:vertAlign w:val="superscript"/>
          <w:lang w:val="es-ES_tradnl"/>
        </w:rPr>
        <w:t>2</w:t>
      </w:r>
      <w:r w:rsidR="00C54F7D" w:rsidRPr="005033DB">
        <w:rPr>
          <w:rFonts w:asciiTheme="minorHAnsi" w:hAnsiTheme="minorHAnsi" w:cs="Calibri"/>
          <w:lang w:val="es-ES_tradnl"/>
        </w:rPr>
        <w:t>, lo que representa el 5% de la superficie provincial. Está dividido en cuatro pedanías: General San Martín, Independen</w:t>
      </w:r>
      <w:r w:rsidRPr="005033DB">
        <w:rPr>
          <w:rFonts w:asciiTheme="minorHAnsi" w:hAnsiTheme="minorHAnsi" w:cs="Calibri"/>
          <w:lang w:val="es-ES_tradnl"/>
        </w:rPr>
        <w:t>cia, La Amarga y La Paz</w:t>
      </w:r>
      <w:r w:rsidR="00EB7704" w:rsidRPr="005033DB">
        <w:rPr>
          <w:rFonts w:asciiTheme="minorHAnsi" w:hAnsiTheme="minorHAnsi" w:cs="Calibri"/>
          <w:lang w:val="es-ES_tradnl"/>
        </w:rPr>
        <w:t xml:space="preserve"> (Figura 2).</w:t>
      </w:r>
    </w:p>
    <w:p w:rsidR="00C54F7D" w:rsidRPr="005033DB" w:rsidRDefault="00D82E1C"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 xml:space="preserve">Este </w:t>
      </w:r>
      <w:r w:rsidR="00C54F7D" w:rsidRPr="005033DB">
        <w:rPr>
          <w:rFonts w:asciiTheme="minorHAnsi" w:hAnsiTheme="minorHAnsi" w:cs="Calibri"/>
          <w:lang w:val="es-ES_tradnl"/>
        </w:rPr>
        <w:t>departamento, limita al norte con los Departamentos Juárez Celman, Unión y Marcos Juárez; al sur con el Departamento General Roca y la Provincia de Buenos Aires; al este con la Pr</w:t>
      </w:r>
      <w:r w:rsidR="00C54F7D" w:rsidRPr="005033DB">
        <w:rPr>
          <w:rFonts w:asciiTheme="minorHAnsi" w:hAnsiTheme="minorHAnsi" w:cs="Calibri"/>
          <w:lang w:val="es-ES_tradnl"/>
        </w:rPr>
        <w:t>o</w:t>
      </w:r>
      <w:r w:rsidR="00C54F7D" w:rsidRPr="005033DB">
        <w:rPr>
          <w:rFonts w:asciiTheme="minorHAnsi" w:hAnsiTheme="minorHAnsi" w:cs="Calibri"/>
          <w:lang w:val="es-ES_tradnl"/>
        </w:rPr>
        <w:t>vincia de Santa Fe y al oeste con el Departamento Río Cuarto.</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La cabecera departamental es Laboulaye, ubicada en la pedanía La Amarga. Le siguen en i</w:t>
      </w:r>
      <w:r w:rsidRPr="005033DB">
        <w:rPr>
          <w:rFonts w:asciiTheme="minorHAnsi" w:hAnsiTheme="minorHAnsi" w:cs="Calibri"/>
          <w:lang w:val="es-ES_tradnl"/>
        </w:rPr>
        <w:t>m</w:t>
      </w:r>
      <w:r w:rsidRPr="005033DB">
        <w:rPr>
          <w:rFonts w:asciiTheme="minorHAnsi" w:hAnsiTheme="minorHAnsi" w:cs="Calibri"/>
          <w:lang w:val="es-ES_tradnl"/>
        </w:rPr>
        <w:t>portancia los centros de General Levalle y Serrano.</w:t>
      </w:r>
    </w:p>
    <w:p w:rsidR="003E7E19" w:rsidRPr="005033DB" w:rsidRDefault="003E7E19" w:rsidP="003E7E19">
      <w:pPr>
        <w:widowControl w:val="0"/>
        <w:spacing w:line="276" w:lineRule="auto"/>
        <w:ind w:firstLine="567"/>
        <w:jc w:val="both"/>
        <w:rPr>
          <w:rFonts w:asciiTheme="minorHAnsi" w:hAnsiTheme="minorHAnsi" w:cs="Calibri"/>
          <w:lang w:val="es-ES_tradn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C54F7D" w:rsidRPr="005033DB" w:rsidTr="00DA67B0">
        <w:tc>
          <w:tcPr>
            <w:tcW w:w="2500" w:type="pct"/>
            <w:vAlign w:val="center"/>
          </w:tcPr>
          <w:p w:rsidR="00C54F7D" w:rsidRPr="005033DB" w:rsidRDefault="00C54F7D" w:rsidP="003E7E19">
            <w:pPr>
              <w:widowControl w:val="0"/>
              <w:spacing w:line="276" w:lineRule="auto"/>
              <w:jc w:val="center"/>
              <w:rPr>
                <w:rFonts w:asciiTheme="minorHAnsi" w:hAnsiTheme="minorHAnsi" w:cs="Arial"/>
                <w:lang w:val="es-ES_tradnl"/>
              </w:rPr>
            </w:pPr>
            <w:r w:rsidRPr="005033DB">
              <w:rPr>
                <w:rFonts w:asciiTheme="minorHAnsi" w:hAnsiTheme="minorHAnsi" w:cs="Arial"/>
                <w:noProof/>
                <w:lang w:eastAsia="es-AR"/>
              </w:rPr>
              <w:drawing>
                <wp:inline distT="0" distB="0" distL="0" distR="0">
                  <wp:extent cx="2307183" cy="3109520"/>
                  <wp:effectExtent l="1905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307360" cy="3109758"/>
                          </a:xfrm>
                          <a:prstGeom prst="rect">
                            <a:avLst/>
                          </a:prstGeom>
                          <a:noFill/>
                          <a:ln w="9525">
                            <a:noFill/>
                            <a:miter lim="800000"/>
                            <a:headEnd/>
                            <a:tailEnd/>
                          </a:ln>
                        </pic:spPr>
                      </pic:pic>
                    </a:graphicData>
                  </a:graphic>
                </wp:inline>
              </w:drawing>
            </w:r>
          </w:p>
        </w:tc>
        <w:tc>
          <w:tcPr>
            <w:tcW w:w="2500" w:type="pct"/>
            <w:vAlign w:val="center"/>
          </w:tcPr>
          <w:p w:rsidR="00C54F7D" w:rsidRPr="005033DB" w:rsidRDefault="00C54F7D" w:rsidP="003E7E19">
            <w:pPr>
              <w:widowControl w:val="0"/>
              <w:spacing w:line="276" w:lineRule="auto"/>
              <w:jc w:val="center"/>
              <w:rPr>
                <w:rFonts w:asciiTheme="minorHAnsi" w:hAnsiTheme="minorHAnsi" w:cs="Arial"/>
                <w:lang w:val="es-ES_tradnl"/>
              </w:rPr>
            </w:pPr>
            <w:r w:rsidRPr="005033DB">
              <w:rPr>
                <w:rFonts w:asciiTheme="minorHAnsi" w:hAnsiTheme="minorHAnsi" w:cs="Arial"/>
                <w:noProof/>
                <w:lang w:eastAsia="es-AR"/>
              </w:rPr>
              <w:drawing>
                <wp:inline distT="0" distB="0" distL="0" distR="0">
                  <wp:extent cx="2838450" cy="3043228"/>
                  <wp:effectExtent l="19050" t="0" r="0"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838450" cy="3043228"/>
                          </a:xfrm>
                          <a:prstGeom prst="rect">
                            <a:avLst/>
                          </a:prstGeom>
                          <a:noFill/>
                          <a:ln w="9525">
                            <a:noFill/>
                            <a:miter lim="800000"/>
                            <a:headEnd/>
                            <a:tailEnd/>
                          </a:ln>
                        </pic:spPr>
                      </pic:pic>
                    </a:graphicData>
                  </a:graphic>
                </wp:inline>
              </w:drawing>
            </w:r>
          </w:p>
        </w:tc>
      </w:tr>
    </w:tbl>
    <w:p w:rsidR="00C54F7D" w:rsidRPr="005033DB" w:rsidRDefault="00C54F7D" w:rsidP="003E7E19">
      <w:pPr>
        <w:widowControl w:val="0"/>
        <w:spacing w:line="276" w:lineRule="auto"/>
        <w:ind w:firstLine="567"/>
        <w:jc w:val="center"/>
        <w:rPr>
          <w:rFonts w:asciiTheme="minorHAnsi" w:hAnsiTheme="minorHAnsi" w:cs="Arial"/>
          <w:i/>
          <w:lang w:val="es-ES_tradnl"/>
        </w:rPr>
      </w:pPr>
      <w:r w:rsidRPr="005033DB">
        <w:rPr>
          <w:rFonts w:asciiTheme="minorHAnsi" w:hAnsiTheme="minorHAnsi" w:cs="Arial"/>
          <w:b/>
          <w:i/>
          <w:lang w:val="es-ES_tradnl"/>
        </w:rPr>
        <w:t>Figura</w:t>
      </w:r>
      <w:r w:rsidR="00EB7704" w:rsidRPr="005033DB">
        <w:rPr>
          <w:rFonts w:asciiTheme="minorHAnsi" w:hAnsiTheme="minorHAnsi" w:cs="Arial"/>
          <w:b/>
          <w:i/>
          <w:lang w:val="es-ES_tradnl"/>
        </w:rPr>
        <w:t xml:space="preserve"> 2</w:t>
      </w:r>
      <w:r w:rsidRPr="005033DB">
        <w:rPr>
          <w:rFonts w:asciiTheme="minorHAnsi" w:hAnsiTheme="minorHAnsi" w:cs="Arial"/>
          <w:i/>
          <w:lang w:val="es-ES_tradnl"/>
        </w:rPr>
        <w:t>. Ubicación del departamento Roque Sáenz Peña y su división política.</w:t>
      </w:r>
    </w:p>
    <w:p w:rsidR="00C54F7D" w:rsidRPr="005033DB" w:rsidRDefault="00C54F7D" w:rsidP="003E7E19">
      <w:pPr>
        <w:widowControl w:val="0"/>
        <w:spacing w:line="276" w:lineRule="auto"/>
        <w:ind w:firstLine="567"/>
        <w:jc w:val="both"/>
        <w:rPr>
          <w:rFonts w:asciiTheme="minorHAnsi" w:hAnsiTheme="minorHAnsi" w:cs="Calibri"/>
          <w:lang w:val="es-ES_tradnl"/>
        </w:rPr>
      </w:pPr>
    </w:p>
    <w:p w:rsidR="00C54F7D" w:rsidRPr="005033DB" w:rsidRDefault="00C54F7D" w:rsidP="003E7E19">
      <w:pPr>
        <w:widowControl w:val="0"/>
        <w:spacing w:line="276" w:lineRule="auto"/>
        <w:jc w:val="both"/>
        <w:rPr>
          <w:rFonts w:asciiTheme="minorHAnsi" w:hAnsiTheme="minorHAnsi" w:cs="Calibri"/>
          <w:lang w:val="es-ES_tradnl"/>
        </w:rPr>
      </w:pPr>
      <w:r w:rsidRPr="005033DB">
        <w:rPr>
          <w:rFonts w:asciiTheme="minorHAnsi" w:hAnsiTheme="minorHAnsi" w:cs="Calibri"/>
          <w:b/>
          <w:lang w:val="es-ES_tradnl"/>
        </w:rPr>
        <w:t>Relieve e hidrografía</w:t>
      </w:r>
    </w:p>
    <w:p w:rsidR="00C54F7D" w:rsidRPr="005033DB" w:rsidRDefault="00C54F7D" w:rsidP="003E7E19">
      <w:pPr>
        <w:widowControl w:val="0"/>
        <w:spacing w:line="276" w:lineRule="auto"/>
        <w:ind w:firstLine="567"/>
        <w:jc w:val="both"/>
        <w:rPr>
          <w:rFonts w:asciiTheme="minorHAnsi" w:hAnsiTheme="minorHAnsi" w:cs="Calibri"/>
          <w:lang w:val="es-ES_tradnl"/>
        </w:rPr>
      </w:pP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Fisiográficamente</w:t>
      </w:r>
      <w:r w:rsidR="00270E7F" w:rsidRPr="005033DB">
        <w:rPr>
          <w:rFonts w:asciiTheme="minorHAnsi" w:hAnsiTheme="minorHAnsi" w:cs="Calibri"/>
          <w:lang w:val="es-ES_tradnl"/>
        </w:rPr>
        <w:t xml:space="preserve">, el departamento político </w:t>
      </w:r>
      <w:r w:rsidRPr="005033DB">
        <w:rPr>
          <w:rFonts w:asciiTheme="minorHAnsi" w:hAnsiTheme="minorHAnsi" w:cs="Calibri"/>
          <w:lang w:val="es-ES_tradnl"/>
        </w:rPr>
        <w:t>forma parte de las planicies orientales y dentro de éstas se desarrolla casi totalmente sobre la planicie medanosa.</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El paisaje más frecuente corresponde a lomadas de origen eólico, de poca altura y suave pendiente, con médanos estabilizados naturalmente, en especial al oeste del departamento. Ta</w:t>
      </w:r>
      <w:r w:rsidRPr="005033DB">
        <w:rPr>
          <w:rFonts w:asciiTheme="minorHAnsi" w:hAnsiTheme="minorHAnsi" w:cs="Calibri"/>
          <w:lang w:val="es-ES_tradnl"/>
        </w:rPr>
        <w:t>m</w:t>
      </w:r>
      <w:r w:rsidRPr="005033DB">
        <w:rPr>
          <w:rFonts w:asciiTheme="minorHAnsi" w:hAnsiTheme="minorHAnsi" w:cs="Calibri"/>
          <w:lang w:val="es-ES_tradnl"/>
        </w:rPr>
        <w:t>bién se destacan la zona de los bañados de La Amarga, ubicada al suroeste, y la Laguna La Cha</w:t>
      </w:r>
      <w:r w:rsidRPr="005033DB">
        <w:rPr>
          <w:rFonts w:asciiTheme="minorHAnsi" w:hAnsiTheme="minorHAnsi" w:cs="Calibri"/>
          <w:lang w:val="es-ES_tradnl"/>
        </w:rPr>
        <w:t>n</w:t>
      </w:r>
      <w:r w:rsidRPr="005033DB">
        <w:rPr>
          <w:rFonts w:asciiTheme="minorHAnsi" w:hAnsiTheme="minorHAnsi" w:cs="Calibri"/>
          <w:lang w:val="es-ES_tradnl"/>
        </w:rPr>
        <w:t>chera en el norte del departamento.</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El tramo final del Río Quinto o Popopis es el sistema hídrico de mayor importancia en el d</w:t>
      </w:r>
      <w:r w:rsidRPr="005033DB">
        <w:rPr>
          <w:rFonts w:asciiTheme="minorHAnsi" w:hAnsiTheme="minorHAnsi" w:cs="Calibri"/>
          <w:lang w:val="es-ES_tradnl"/>
        </w:rPr>
        <w:t>e</w:t>
      </w:r>
      <w:r w:rsidRPr="005033DB">
        <w:rPr>
          <w:rFonts w:asciiTheme="minorHAnsi" w:hAnsiTheme="minorHAnsi" w:cs="Calibri"/>
          <w:lang w:val="es-ES_tradnl"/>
        </w:rPr>
        <w:t>partamento. Nace en las Sierras de San Luis, luego de transitar 80 km penetra en territorio co</w:t>
      </w:r>
      <w:r w:rsidRPr="005033DB">
        <w:rPr>
          <w:rFonts w:asciiTheme="minorHAnsi" w:hAnsiTheme="minorHAnsi" w:cs="Calibri"/>
          <w:lang w:val="es-ES_tradnl"/>
        </w:rPr>
        <w:t>r</w:t>
      </w:r>
      <w:r w:rsidRPr="005033DB">
        <w:rPr>
          <w:rFonts w:asciiTheme="minorHAnsi" w:hAnsiTheme="minorHAnsi" w:cs="Calibri"/>
          <w:lang w:val="es-ES_tradnl"/>
        </w:rPr>
        <w:t>dobés y forma el límite entre los Departamentos Río Cuarto y General Roca. Atraviesa la planicie medanosa hasta alcanzar los bañados de La Amarga. Actualmente sus aguas inundan extensas áreas como consecuencia de la débil pendiente de la planicie, llega a desbordar el límite de La Amarga y continúa hacia el sudeste en una zona de lagunas (del Siete, el Árbol, etc.), provocando perjudiciales inundaciones en localidades como Jovita, ubicada en el Departamento General Roca. En estas circunstancias, es probable que se establezca a través de una serie de lagunas, una cont</w:t>
      </w:r>
      <w:r w:rsidRPr="005033DB">
        <w:rPr>
          <w:rFonts w:asciiTheme="minorHAnsi" w:hAnsiTheme="minorHAnsi" w:cs="Calibri"/>
          <w:lang w:val="es-ES_tradnl"/>
        </w:rPr>
        <w:t>i</w:t>
      </w:r>
      <w:r w:rsidRPr="005033DB">
        <w:rPr>
          <w:rFonts w:asciiTheme="minorHAnsi" w:hAnsiTheme="minorHAnsi" w:cs="Calibri"/>
          <w:lang w:val="es-ES_tradnl"/>
        </w:rPr>
        <w:lastRenderedPageBreak/>
        <w:t>nuidad con el Río Salado del sur de la Provincia de Buenos Aires.</w:t>
      </w:r>
    </w:p>
    <w:p w:rsidR="00C54F7D" w:rsidRPr="005033DB" w:rsidRDefault="00C54F7D" w:rsidP="003E7E19">
      <w:pPr>
        <w:widowControl w:val="0"/>
        <w:spacing w:line="276" w:lineRule="auto"/>
        <w:ind w:firstLine="567"/>
        <w:jc w:val="both"/>
        <w:rPr>
          <w:rFonts w:asciiTheme="minorHAnsi" w:hAnsiTheme="minorHAnsi" w:cs="Calibri"/>
          <w:b/>
          <w:lang w:val="es-ES_tradnl"/>
        </w:rPr>
      </w:pPr>
    </w:p>
    <w:p w:rsidR="00C54F7D" w:rsidRPr="005033DB" w:rsidRDefault="00C54F7D" w:rsidP="003E7E19">
      <w:pPr>
        <w:widowControl w:val="0"/>
        <w:spacing w:line="276" w:lineRule="auto"/>
        <w:jc w:val="both"/>
        <w:rPr>
          <w:rFonts w:asciiTheme="minorHAnsi" w:hAnsiTheme="minorHAnsi" w:cs="Calibri"/>
          <w:lang w:val="es-ES_tradnl"/>
        </w:rPr>
      </w:pPr>
      <w:r w:rsidRPr="005033DB">
        <w:rPr>
          <w:rFonts w:asciiTheme="minorHAnsi" w:hAnsiTheme="minorHAnsi" w:cs="Calibri"/>
          <w:b/>
          <w:lang w:val="es-ES_tradnl"/>
        </w:rPr>
        <w:t>Clima</w:t>
      </w:r>
    </w:p>
    <w:p w:rsidR="00C54F7D" w:rsidRPr="005033DB" w:rsidRDefault="00C54F7D" w:rsidP="003E7E19">
      <w:pPr>
        <w:widowControl w:val="0"/>
        <w:spacing w:line="276" w:lineRule="auto"/>
        <w:ind w:firstLine="567"/>
        <w:jc w:val="both"/>
        <w:rPr>
          <w:rFonts w:asciiTheme="minorHAnsi" w:hAnsiTheme="minorHAnsi" w:cs="Calibri"/>
          <w:lang w:val="es-ES_tradnl"/>
        </w:rPr>
      </w:pP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En el sector oeste del departamento las precipitaciones principalmente estivales oscilan e</w:t>
      </w:r>
      <w:r w:rsidRPr="005033DB">
        <w:rPr>
          <w:rFonts w:asciiTheme="minorHAnsi" w:hAnsiTheme="minorHAnsi" w:cs="Calibri"/>
          <w:lang w:val="es-ES_tradnl"/>
        </w:rPr>
        <w:t>n</w:t>
      </w:r>
      <w:r w:rsidRPr="005033DB">
        <w:rPr>
          <w:rFonts w:asciiTheme="minorHAnsi" w:hAnsiTheme="minorHAnsi" w:cs="Calibri"/>
          <w:lang w:val="es-ES_tradnl"/>
        </w:rPr>
        <w:t>tre los 600</w:t>
      </w:r>
      <w:r w:rsidR="00270E7F" w:rsidRPr="005033DB">
        <w:rPr>
          <w:rFonts w:asciiTheme="minorHAnsi" w:hAnsiTheme="minorHAnsi" w:cs="Calibri"/>
          <w:lang w:val="es-ES_tradnl"/>
        </w:rPr>
        <w:t xml:space="preserve"> </w:t>
      </w:r>
      <w:r w:rsidRPr="005033DB">
        <w:rPr>
          <w:rFonts w:asciiTheme="minorHAnsi" w:hAnsiTheme="minorHAnsi" w:cs="Calibri"/>
          <w:lang w:val="es-ES_tradnl"/>
        </w:rPr>
        <w:t>-</w:t>
      </w:r>
      <w:r w:rsidR="00270E7F" w:rsidRPr="005033DB">
        <w:rPr>
          <w:rFonts w:asciiTheme="minorHAnsi" w:hAnsiTheme="minorHAnsi" w:cs="Calibri"/>
          <w:lang w:val="es-ES_tradnl"/>
        </w:rPr>
        <w:t xml:space="preserve"> </w:t>
      </w:r>
      <w:r w:rsidRPr="005033DB">
        <w:rPr>
          <w:rFonts w:asciiTheme="minorHAnsi" w:hAnsiTheme="minorHAnsi" w:cs="Calibri"/>
          <w:lang w:val="es-ES_tradnl"/>
        </w:rPr>
        <w:t>700 mm anuales, el déficit hídrico es de 100 mm. La temperatura media anual es de 17</w:t>
      </w:r>
      <w:r w:rsidR="00270E7F" w:rsidRPr="005033DB">
        <w:rPr>
          <w:rFonts w:asciiTheme="minorHAnsi" w:hAnsiTheme="minorHAnsi" w:cs="Calibri"/>
          <w:lang w:val="es-ES_tradnl"/>
        </w:rPr>
        <w:t>°</w:t>
      </w:r>
      <w:r w:rsidRPr="005033DB">
        <w:rPr>
          <w:rFonts w:asciiTheme="minorHAnsi" w:hAnsiTheme="minorHAnsi" w:cs="Calibri"/>
          <w:lang w:val="es-ES_tradnl"/>
        </w:rPr>
        <w:t>C, con una máxima media anual de 25</w:t>
      </w:r>
      <w:r w:rsidR="00270E7F" w:rsidRPr="005033DB">
        <w:rPr>
          <w:rFonts w:asciiTheme="minorHAnsi" w:hAnsiTheme="minorHAnsi" w:cs="Calibri"/>
          <w:lang w:val="es-ES_tradnl"/>
        </w:rPr>
        <w:t>°</w:t>
      </w:r>
      <w:r w:rsidRPr="005033DB">
        <w:rPr>
          <w:rFonts w:asciiTheme="minorHAnsi" w:hAnsiTheme="minorHAnsi" w:cs="Calibri"/>
          <w:lang w:val="es-ES_tradnl"/>
        </w:rPr>
        <w:t>C y una mínima media de 9</w:t>
      </w:r>
      <w:r w:rsidR="00270E7F" w:rsidRPr="005033DB">
        <w:rPr>
          <w:rFonts w:asciiTheme="minorHAnsi" w:hAnsiTheme="minorHAnsi" w:cs="Calibri"/>
          <w:lang w:val="es-ES_tradnl"/>
        </w:rPr>
        <w:t xml:space="preserve">°C. En Laboulaye, </w:t>
      </w:r>
      <w:r w:rsidRPr="005033DB">
        <w:rPr>
          <w:rFonts w:asciiTheme="minorHAnsi" w:hAnsiTheme="minorHAnsi" w:cs="Calibri"/>
          <w:lang w:val="es-ES_tradnl"/>
        </w:rPr>
        <w:t>a 138</w:t>
      </w:r>
      <w:r w:rsidR="00270E7F" w:rsidRPr="005033DB">
        <w:rPr>
          <w:rFonts w:asciiTheme="minorHAnsi" w:hAnsiTheme="minorHAnsi" w:cs="Calibri"/>
          <w:lang w:val="es-ES_tradnl"/>
        </w:rPr>
        <w:t xml:space="preserve"> m.</w:t>
      </w:r>
      <w:r w:rsidRPr="005033DB">
        <w:rPr>
          <w:rFonts w:asciiTheme="minorHAnsi" w:hAnsiTheme="minorHAnsi" w:cs="Calibri"/>
          <w:lang w:val="es-ES_tradnl"/>
        </w:rPr>
        <w:t xml:space="preserve">s.n.m. la temperatura </w:t>
      </w:r>
      <w:r w:rsidR="00270E7F" w:rsidRPr="005033DB">
        <w:rPr>
          <w:rFonts w:asciiTheme="minorHAnsi" w:hAnsiTheme="minorHAnsi" w:cs="Calibri"/>
          <w:lang w:val="es-ES_tradnl"/>
        </w:rPr>
        <w:t>máxima absoluta alcanzó los 45°</w:t>
      </w:r>
      <w:r w:rsidRPr="005033DB">
        <w:rPr>
          <w:rFonts w:asciiTheme="minorHAnsi" w:hAnsiTheme="minorHAnsi" w:cs="Calibri"/>
          <w:lang w:val="es-ES_tradnl"/>
        </w:rPr>
        <w:t>C y la mínima a</w:t>
      </w:r>
      <w:r w:rsidR="00270E7F" w:rsidRPr="005033DB">
        <w:rPr>
          <w:rFonts w:asciiTheme="minorHAnsi" w:hAnsiTheme="minorHAnsi" w:cs="Calibri"/>
          <w:lang w:val="es-ES_tradnl"/>
        </w:rPr>
        <w:t>bsoluta registrada fue de -8,6°</w:t>
      </w:r>
      <w:r w:rsidRPr="005033DB">
        <w:rPr>
          <w:rFonts w:asciiTheme="minorHAnsi" w:hAnsiTheme="minorHAnsi" w:cs="Calibri"/>
          <w:lang w:val="es-ES_tradnl"/>
        </w:rPr>
        <w:t>C. El período de heladas se extiende desde la primera quincena de mayo hasta la segunda quincena de setiembre.</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En las Pedanías San Martín y La Paz, al este del departamento, en la región característica de la pampa húmeda, las condiciones climáticas mejoran, las precipitaciones oscilan entre los 700 a 800 mm anuales, el déficit hídrico es mínimo y las temperaturas registran los mismos valores que al oeste.</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Los vientos predominantes son del norte y sur, con aumento de los del este en enero y de los del oeste y suroeste en julio.</w:t>
      </w:r>
    </w:p>
    <w:p w:rsidR="00C54F7D" w:rsidRPr="005033DB" w:rsidRDefault="00C54F7D" w:rsidP="003E7E19">
      <w:pPr>
        <w:widowControl w:val="0"/>
        <w:spacing w:line="276" w:lineRule="auto"/>
        <w:ind w:firstLine="567"/>
        <w:jc w:val="both"/>
        <w:rPr>
          <w:rFonts w:asciiTheme="minorHAnsi" w:hAnsiTheme="minorHAnsi" w:cs="Calibri"/>
          <w:b/>
          <w:lang w:val="es-ES_tradnl"/>
        </w:rPr>
      </w:pPr>
    </w:p>
    <w:p w:rsidR="00C54F7D" w:rsidRPr="005033DB" w:rsidRDefault="00C54F7D" w:rsidP="003E7E19">
      <w:pPr>
        <w:widowControl w:val="0"/>
        <w:spacing w:line="276" w:lineRule="auto"/>
        <w:jc w:val="both"/>
        <w:rPr>
          <w:rFonts w:asciiTheme="minorHAnsi" w:hAnsiTheme="minorHAnsi" w:cs="Calibri"/>
          <w:lang w:val="es-ES_tradnl"/>
        </w:rPr>
      </w:pPr>
      <w:r w:rsidRPr="005033DB">
        <w:rPr>
          <w:rFonts w:asciiTheme="minorHAnsi" w:hAnsiTheme="minorHAnsi" w:cs="Calibri"/>
          <w:b/>
          <w:lang w:val="es-ES_tradnl"/>
        </w:rPr>
        <w:t>Flora y fauna</w:t>
      </w:r>
    </w:p>
    <w:p w:rsidR="00C54F7D" w:rsidRPr="005033DB" w:rsidRDefault="00C54F7D" w:rsidP="003E7E19">
      <w:pPr>
        <w:widowControl w:val="0"/>
        <w:spacing w:line="276" w:lineRule="auto"/>
        <w:ind w:firstLine="567"/>
        <w:jc w:val="both"/>
        <w:rPr>
          <w:rFonts w:asciiTheme="minorHAnsi" w:hAnsiTheme="minorHAnsi" w:cs="Calibri"/>
          <w:lang w:val="es-ES_tradnl"/>
        </w:rPr>
      </w:pP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La vegetación natural dominante es la estepa pampeana en la que resalta como característ</w:t>
      </w:r>
      <w:r w:rsidRPr="005033DB">
        <w:rPr>
          <w:rFonts w:asciiTheme="minorHAnsi" w:hAnsiTheme="minorHAnsi" w:cs="Calibri"/>
          <w:lang w:val="es-ES_tradnl"/>
        </w:rPr>
        <w:t>i</w:t>
      </w:r>
      <w:r w:rsidRPr="005033DB">
        <w:rPr>
          <w:rFonts w:asciiTheme="minorHAnsi" w:hAnsiTheme="minorHAnsi" w:cs="Calibri"/>
          <w:lang w:val="es-ES_tradnl"/>
        </w:rPr>
        <w:t xml:space="preserve">ca importante la ausencia casi total de árboles. Hacia el oriente adquiere su mayor desarrollo, con dominio absoluto de las gramíneas como stipa, botriochloa, poa, chloris, setaria, </w:t>
      </w:r>
      <w:r w:rsidR="00270E7F" w:rsidRPr="005033DB">
        <w:rPr>
          <w:rFonts w:asciiTheme="minorHAnsi" w:hAnsiTheme="minorHAnsi" w:cs="Calibri"/>
          <w:lang w:val="es-ES_tradnl"/>
        </w:rPr>
        <w:t>entre otras</w:t>
      </w:r>
      <w:r w:rsidRPr="005033DB">
        <w:rPr>
          <w:rFonts w:asciiTheme="minorHAnsi" w:hAnsiTheme="minorHAnsi" w:cs="Calibri"/>
          <w:lang w:val="es-ES_tradnl"/>
        </w:rPr>
        <w:t>. Fig</w:t>
      </w:r>
      <w:r w:rsidRPr="005033DB">
        <w:rPr>
          <w:rFonts w:asciiTheme="minorHAnsi" w:hAnsiTheme="minorHAnsi" w:cs="Calibri"/>
          <w:lang w:val="es-ES_tradnl"/>
        </w:rPr>
        <w:t>u</w:t>
      </w:r>
      <w:r w:rsidRPr="005033DB">
        <w:rPr>
          <w:rFonts w:asciiTheme="minorHAnsi" w:hAnsiTheme="minorHAnsi" w:cs="Calibri"/>
          <w:lang w:val="es-ES_tradnl"/>
        </w:rPr>
        <w:t>ran entre las arbustivas el "romerito", "carquejilla", "mío mío", "quiebrarado", etc.</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En el oeste, por sus condiciones climáticas y edáficas, la vegetación natural es xerófila. Aquí se destacan las gramíneas fijadoras de médanos como: panicum urvilleanum, poa lanuginosa, a</w:t>
      </w:r>
      <w:r w:rsidRPr="005033DB">
        <w:rPr>
          <w:rFonts w:asciiTheme="minorHAnsi" w:hAnsiTheme="minorHAnsi" w:cs="Calibri"/>
          <w:lang w:val="es-ES_tradnl"/>
        </w:rPr>
        <w:t>m</w:t>
      </w:r>
      <w:r w:rsidRPr="005033DB">
        <w:rPr>
          <w:rFonts w:asciiTheme="minorHAnsi" w:hAnsiTheme="minorHAnsi" w:cs="Calibri"/>
          <w:lang w:val="es-ES_tradnl"/>
        </w:rPr>
        <w:t>bas perjudiciales para el ganado. Otras especies frecuentes son: panicum racemosum, bromus brevis, chloris retusa, "espartillo", "olivillo", "junquillo", etc. En la zona de bañados y lagunas pr</w:t>
      </w:r>
      <w:r w:rsidRPr="005033DB">
        <w:rPr>
          <w:rFonts w:asciiTheme="minorHAnsi" w:hAnsiTheme="minorHAnsi" w:cs="Calibri"/>
          <w:lang w:val="es-ES_tradnl"/>
        </w:rPr>
        <w:t>e</w:t>
      </w:r>
      <w:r w:rsidRPr="005033DB">
        <w:rPr>
          <w:rFonts w:asciiTheme="minorHAnsi" w:hAnsiTheme="minorHAnsi" w:cs="Calibri"/>
          <w:lang w:val="es-ES_tradnl"/>
        </w:rPr>
        <w:t>dominan las "cortaderas".</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En cuanto a la fauna encontramos comadrejas, liebres, zorros, lauchas, cuises, gato de los pajonales, vizcachas, pumas, nutrias. Entre las aves, perdices, martinetas, caranchos, lechuzas, gaviotas, horneros, tordos, tijeretas, calandrias, y en zona de bañados, p</w:t>
      </w:r>
      <w:r w:rsidR="00270E7F" w:rsidRPr="005033DB">
        <w:rPr>
          <w:rFonts w:asciiTheme="minorHAnsi" w:hAnsiTheme="minorHAnsi" w:cs="Calibri"/>
          <w:lang w:val="es-ES_tradnl"/>
        </w:rPr>
        <w:t>atos, biguás, garzas, teros, entre otros</w:t>
      </w:r>
      <w:r w:rsidRPr="005033DB">
        <w:rPr>
          <w:rFonts w:asciiTheme="minorHAnsi" w:hAnsiTheme="minorHAnsi" w:cs="Calibri"/>
          <w:lang w:val="es-ES_tradnl"/>
        </w:rPr>
        <w:t>.</w:t>
      </w:r>
    </w:p>
    <w:p w:rsidR="00C54F7D" w:rsidRPr="005033DB" w:rsidRDefault="00C54F7D" w:rsidP="003E7E19">
      <w:pPr>
        <w:widowControl w:val="0"/>
        <w:spacing w:line="276" w:lineRule="auto"/>
        <w:ind w:firstLine="567"/>
        <w:jc w:val="both"/>
        <w:rPr>
          <w:rFonts w:asciiTheme="minorHAnsi" w:hAnsiTheme="minorHAnsi" w:cs="Calibri"/>
          <w:lang w:val="es-ES_tradnl"/>
        </w:rPr>
      </w:pPr>
    </w:p>
    <w:p w:rsidR="00C54F7D" w:rsidRPr="005033DB" w:rsidRDefault="00C54F7D" w:rsidP="003E7E19">
      <w:pPr>
        <w:widowControl w:val="0"/>
        <w:spacing w:line="276" w:lineRule="auto"/>
        <w:jc w:val="both"/>
        <w:rPr>
          <w:rFonts w:asciiTheme="minorHAnsi" w:hAnsiTheme="minorHAnsi" w:cs="Calibri"/>
          <w:lang w:val="es-ES_tradnl"/>
        </w:rPr>
      </w:pPr>
      <w:r w:rsidRPr="005033DB">
        <w:rPr>
          <w:rFonts w:asciiTheme="minorHAnsi" w:hAnsiTheme="minorHAnsi" w:cs="Calibri"/>
          <w:b/>
          <w:lang w:val="es-ES_tradnl"/>
        </w:rPr>
        <w:t>Estado del ecosistema</w:t>
      </w:r>
    </w:p>
    <w:p w:rsidR="00C54F7D" w:rsidRPr="005033DB" w:rsidRDefault="00C54F7D" w:rsidP="003E7E19">
      <w:pPr>
        <w:widowControl w:val="0"/>
        <w:spacing w:line="276" w:lineRule="auto"/>
        <w:ind w:firstLine="567"/>
        <w:jc w:val="both"/>
        <w:rPr>
          <w:rFonts w:asciiTheme="minorHAnsi" w:hAnsiTheme="minorHAnsi" w:cs="Calibri"/>
          <w:lang w:val="es-ES_tradnl"/>
        </w:rPr>
      </w:pP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Los suelos del sector oeste se caracterizan por la presencia de materiales sueltos, baja est</w:t>
      </w:r>
      <w:r w:rsidRPr="005033DB">
        <w:rPr>
          <w:rFonts w:asciiTheme="minorHAnsi" w:hAnsiTheme="minorHAnsi" w:cs="Calibri"/>
          <w:lang w:val="es-ES_tradnl"/>
        </w:rPr>
        <w:t>a</w:t>
      </w:r>
      <w:r w:rsidRPr="005033DB">
        <w:rPr>
          <w:rFonts w:asciiTheme="minorHAnsi" w:hAnsiTheme="minorHAnsi" w:cs="Calibri"/>
          <w:lang w:val="es-ES_tradnl"/>
        </w:rPr>
        <w:t>bilidad estructural y poca fertilidad. La susceptibilidad a la erosión eólica es moderada a grave. Son frecuentes los médanos total o parcialmente estabilizados. Asociados a estos suelos, especialme</w:t>
      </w:r>
      <w:r w:rsidRPr="005033DB">
        <w:rPr>
          <w:rFonts w:asciiTheme="minorHAnsi" w:hAnsiTheme="minorHAnsi" w:cs="Calibri"/>
          <w:lang w:val="es-ES_tradnl"/>
        </w:rPr>
        <w:t>n</w:t>
      </w:r>
      <w:r w:rsidRPr="005033DB">
        <w:rPr>
          <w:rFonts w:asciiTheme="minorHAnsi" w:hAnsiTheme="minorHAnsi" w:cs="Calibri"/>
          <w:lang w:val="es-ES_tradnl"/>
        </w:rPr>
        <w:t>te en los bañados de La Amarga y otras lagunas, se encuentran suelos salino</w:t>
      </w:r>
      <w:r w:rsidR="00270E7F" w:rsidRPr="005033DB">
        <w:rPr>
          <w:rFonts w:asciiTheme="minorHAnsi" w:hAnsiTheme="minorHAnsi" w:cs="Calibri"/>
          <w:lang w:val="es-ES_tradnl"/>
        </w:rPr>
        <w:t xml:space="preserve"> </w:t>
      </w:r>
      <w:r w:rsidRPr="005033DB">
        <w:rPr>
          <w:rFonts w:asciiTheme="minorHAnsi" w:hAnsiTheme="minorHAnsi" w:cs="Calibri"/>
          <w:lang w:val="es-ES_tradnl"/>
        </w:rPr>
        <w:t>-</w:t>
      </w:r>
      <w:r w:rsidR="00270E7F" w:rsidRPr="005033DB">
        <w:rPr>
          <w:rFonts w:asciiTheme="minorHAnsi" w:hAnsiTheme="minorHAnsi" w:cs="Calibri"/>
          <w:lang w:val="es-ES_tradnl"/>
        </w:rPr>
        <w:t xml:space="preserve"> </w:t>
      </w:r>
      <w:r w:rsidRPr="005033DB">
        <w:rPr>
          <w:rFonts w:asciiTheme="minorHAnsi" w:hAnsiTheme="minorHAnsi" w:cs="Calibri"/>
          <w:lang w:val="es-ES_tradnl"/>
        </w:rPr>
        <w:t>alcalinos e hidromórficos. En el sector oriental las condiciones edáficas mejoran, los suelos son más profu</w:t>
      </w:r>
      <w:r w:rsidRPr="005033DB">
        <w:rPr>
          <w:rFonts w:asciiTheme="minorHAnsi" w:hAnsiTheme="minorHAnsi" w:cs="Calibri"/>
          <w:lang w:val="es-ES_tradnl"/>
        </w:rPr>
        <w:t>n</w:t>
      </w:r>
      <w:r w:rsidRPr="005033DB">
        <w:rPr>
          <w:rFonts w:asciiTheme="minorHAnsi" w:hAnsiTheme="minorHAnsi" w:cs="Calibri"/>
          <w:lang w:val="es-ES_tradnl"/>
        </w:rPr>
        <w:t>dos, con escurrimiento superficial medio de buena permeabilidad y mayor fertilidad.</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De acuerdo al uso de la tierra podemos considerar las siguientes unidades:</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 xml:space="preserve">- Áreas de laboreo intensivo: las parcelas son pequeñas, con un tamaño promedio de 50 has. </w:t>
      </w:r>
      <w:r w:rsidRPr="005033DB">
        <w:rPr>
          <w:rFonts w:asciiTheme="minorHAnsi" w:hAnsiTheme="minorHAnsi" w:cs="Calibri"/>
          <w:lang w:val="es-ES_tradnl"/>
        </w:rPr>
        <w:lastRenderedPageBreak/>
        <w:t>La actividad principal es la agricultura, le siguen en importancia el tambo y la ganadería. Represe</w:t>
      </w:r>
      <w:r w:rsidRPr="005033DB">
        <w:rPr>
          <w:rFonts w:asciiTheme="minorHAnsi" w:hAnsiTheme="minorHAnsi" w:cs="Calibri"/>
          <w:lang w:val="es-ES_tradnl"/>
        </w:rPr>
        <w:t>n</w:t>
      </w:r>
      <w:r w:rsidRPr="005033DB">
        <w:rPr>
          <w:rFonts w:asciiTheme="minorHAnsi" w:hAnsiTheme="minorHAnsi" w:cs="Calibri"/>
          <w:lang w:val="es-ES_tradnl"/>
        </w:rPr>
        <w:t>tan el 31,29% de la superficie departamental.</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 Ganadería extensiva: incluye áreas de parcelado grande con siembras de pasturas anuales y perennes</w:t>
      </w:r>
      <w:r w:rsidR="00270E7F" w:rsidRPr="005033DB">
        <w:rPr>
          <w:rFonts w:asciiTheme="minorHAnsi" w:hAnsiTheme="minorHAnsi" w:cs="Calibri"/>
          <w:lang w:val="es-ES_tradnl"/>
        </w:rPr>
        <w:t>.</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 Bajos inundables: incluye las áreas de influencia de los bañados de La Amarga y la Laguna La Chanchera.</w:t>
      </w:r>
    </w:p>
    <w:p w:rsidR="00270E7F"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 Zona de médanos inundables con ganadería: En el área inundable del Río Quinto se prese</w:t>
      </w:r>
      <w:r w:rsidRPr="005033DB">
        <w:rPr>
          <w:rFonts w:asciiTheme="minorHAnsi" w:hAnsiTheme="minorHAnsi" w:cs="Calibri"/>
          <w:lang w:val="es-ES_tradnl"/>
        </w:rPr>
        <w:t>n</w:t>
      </w:r>
      <w:r w:rsidRPr="005033DB">
        <w:rPr>
          <w:rFonts w:asciiTheme="minorHAnsi" w:hAnsiTheme="minorHAnsi" w:cs="Calibri"/>
          <w:lang w:val="es-ES_tradnl"/>
        </w:rPr>
        <w:t xml:space="preserve">tan formas de relieve suave de médanos y depresiones anegadizas. La intensidad de uso del suelo corresponde a ganadería extensiva. </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 Islotes de vegetación natural arbórea, con ganadería extensiv</w:t>
      </w:r>
      <w:r w:rsidR="00270E7F" w:rsidRPr="005033DB">
        <w:rPr>
          <w:rFonts w:asciiTheme="minorHAnsi" w:hAnsiTheme="minorHAnsi" w:cs="Calibri"/>
          <w:lang w:val="es-ES_tradnl"/>
        </w:rPr>
        <w:t>a</w:t>
      </w:r>
      <w:r w:rsidRPr="005033DB">
        <w:rPr>
          <w:rFonts w:asciiTheme="minorHAnsi" w:hAnsiTheme="minorHAnsi" w:cs="Calibri"/>
          <w:lang w:val="es-ES_tradnl"/>
        </w:rPr>
        <w:t>.</w:t>
      </w:r>
    </w:p>
    <w:p w:rsidR="00C54F7D" w:rsidRPr="005033DB" w:rsidRDefault="00C54F7D" w:rsidP="003E7E19">
      <w:pPr>
        <w:widowControl w:val="0"/>
        <w:spacing w:line="276" w:lineRule="auto"/>
        <w:ind w:firstLine="567"/>
        <w:jc w:val="both"/>
        <w:rPr>
          <w:rFonts w:asciiTheme="minorHAnsi" w:hAnsiTheme="minorHAnsi" w:cs="Calibri"/>
          <w:lang w:val="es-ES_tradnl"/>
        </w:rPr>
      </w:pPr>
      <w:r w:rsidRPr="005033DB">
        <w:rPr>
          <w:rFonts w:asciiTheme="minorHAnsi" w:hAnsiTheme="minorHAnsi" w:cs="Calibri"/>
          <w:lang w:val="es-ES_tradnl"/>
        </w:rPr>
        <w:t>Los ambientes de menor uso agropecuario tradicional (médanos, lagunas, bañados) cuentan con un potencial productivo en especies de la fauna que se intenta desarrollar, tales como perdiz, liebre, zorro, comadreja, vizcacha, nutria, martineta, etc. Asimismo, es de especial interés, mant</w:t>
      </w:r>
      <w:r w:rsidRPr="005033DB">
        <w:rPr>
          <w:rFonts w:asciiTheme="minorHAnsi" w:hAnsiTheme="minorHAnsi" w:cs="Calibri"/>
          <w:lang w:val="es-ES_tradnl"/>
        </w:rPr>
        <w:t>e</w:t>
      </w:r>
      <w:r w:rsidRPr="005033DB">
        <w:rPr>
          <w:rFonts w:asciiTheme="minorHAnsi" w:hAnsiTheme="minorHAnsi" w:cs="Calibri"/>
          <w:lang w:val="es-ES_tradnl"/>
        </w:rPr>
        <w:t>ner o reconstruir ambientes silvestres con todos sus componentes vivos, para fines educativos, de conservación, etc., como es el caso de la Laguna La Chanchera.</w:t>
      </w:r>
    </w:p>
    <w:p w:rsidR="00C408EE" w:rsidRPr="005033DB" w:rsidRDefault="00C408EE" w:rsidP="003E7E19">
      <w:pPr>
        <w:widowControl w:val="0"/>
        <w:spacing w:line="276" w:lineRule="auto"/>
        <w:jc w:val="both"/>
        <w:rPr>
          <w:rFonts w:asciiTheme="minorHAnsi" w:hAnsiTheme="minorHAnsi" w:cs="Calibri"/>
          <w:lang w:val="es-ES_tradnl"/>
        </w:rPr>
      </w:pPr>
    </w:p>
    <w:p w:rsidR="002433B1" w:rsidRPr="005033DB" w:rsidRDefault="00B3606B" w:rsidP="003E7E19">
      <w:pPr>
        <w:pStyle w:val="Estilo1"/>
        <w:widowControl w:val="0"/>
        <w:spacing w:line="276" w:lineRule="auto"/>
        <w:ind w:left="0" w:firstLine="0"/>
        <w:rPr>
          <w:rStyle w:val="FontStyle15"/>
          <w:rFonts w:asciiTheme="minorHAnsi" w:hAnsiTheme="minorHAnsi" w:cs="Calibri"/>
          <w:b/>
          <w:sz w:val="24"/>
          <w:szCs w:val="24"/>
        </w:rPr>
      </w:pPr>
      <w:r w:rsidRPr="005033DB">
        <w:rPr>
          <w:rFonts w:asciiTheme="minorHAnsi" w:hAnsiTheme="minorHAnsi" w:cs="Calibri"/>
          <w:b/>
          <w:sz w:val="24"/>
          <w:szCs w:val="24"/>
        </w:rPr>
        <w:t xml:space="preserve">Caracterización económica: </w:t>
      </w:r>
      <w:r w:rsidRPr="005033DB">
        <w:rPr>
          <w:rStyle w:val="FontStyle15"/>
          <w:rFonts w:asciiTheme="minorHAnsi" w:hAnsiTheme="minorHAnsi"/>
          <w:b/>
          <w:sz w:val="24"/>
          <w:szCs w:val="24"/>
          <w:lang w:eastAsia="es-ES_tradnl"/>
        </w:rPr>
        <w:t xml:space="preserve">Sector Agropecuario </w:t>
      </w:r>
    </w:p>
    <w:p w:rsidR="002433B1" w:rsidRPr="005033DB" w:rsidRDefault="002433B1" w:rsidP="003E7E19">
      <w:pPr>
        <w:pStyle w:val="Style5"/>
        <w:widowControl/>
        <w:tabs>
          <w:tab w:val="left" w:pos="2880"/>
        </w:tabs>
        <w:spacing w:line="276" w:lineRule="auto"/>
        <w:ind w:firstLine="0"/>
        <w:rPr>
          <w:rStyle w:val="FontStyle15"/>
          <w:rFonts w:asciiTheme="minorHAnsi" w:hAnsiTheme="minorHAnsi"/>
          <w:sz w:val="24"/>
          <w:szCs w:val="24"/>
          <w:lang w:eastAsia="es-ES_tradnl"/>
        </w:rPr>
      </w:pPr>
    </w:p>
    <w:p w:rsidR="00B3606B" w:rsidRPr="005033DB" w:rsidRDefault="00B3606B" w:rsidP="003E7E19">
      <w:pPr>
        <w:pStyle w:val="Style5"/>
        <w:tabs>
          <w:tab w:val="left" w:pos="2880"/>
        </w:tabs>
        <w:spacing w:line="276" w:lineRule="auto"/>
        <w:ind w:firstLine="567"/>
        <w:rPr>
          <w:rFonts w:asciiTheme="minorHAnsi" w:hAnsiTheme="minorHAnsi"/>
          <w:lang w:val="es-ES_tradnl" w:eastAsia="es-ES_tradnl"/>
        </w:rPr>
      </w:pPr>
      <w:r w:rsidRPr="005033DB">
        <w:rPr>
          <w:rFonts w:asciiTheme="minorHAnsi" w:hAnsiTheme="minorHAnsi"/>
          <w:lang w:val="es-ES_tradnl" w:eastAsia="es-ES_tradnl"/>
        </w:rPr>
        <w:t>El Departamento Presidente Roque Sáenz Peña se encuentra localizado en lo que corre</w:t>
      </w:r>
      <w:r w:rsidRPr="005033DB">
        <w:rPr>
          <w:rFonts w:asciiTheme="minorHAnsi" w:hAnsiTheme="minorHAnsi"/>
          <w:lang w:val="es-ES_tradnl" w:eastAsia="es-ES_tradnl"/>
        </w:rPr>
        <w:t>s</w:t>
      </w:r>
      <w:r w:rsidRPr="005033DB">
        <w:rPr>
          <w:rFonts w:asciiTheme="minorHAnsi" w:hAnsiTheme="minorHAnsi"/>
          <w:lang w:val="es-ES_tradnl" w:eastAsia="es-ES_tradnl"/>
        </w:rPr>
        <w:t>ponde a la llanura sur de la provincia, con clima subhúmedo, oscilando las precipitaciones medias anuales en los 650-800 mm. Los suelos son sueltos, netamente arenosos en el oeste, muy sucept</w:t>
      </w:r>
      <w:r w:rsidRPr="005033DB">
        <w:rPr>
          <w:rFonts w:asciiTheme="minorHAnsi" w:hAnsiTheme="minorHAnsi"/>
          <w:lang w:val="es-ES_tradnl" w:eastAsia="es-ES_tradnl"/>
        </w:rPr>
        <w:t>i</w:t>
      </w:r>
      <w:r w:rsidRPr="005033DB">
        <w:rPr>
          <w:rFonts w:asciiTheme="minorHAnsi" w:hAnsiTheme="minorHAnsi"/>
          <w:lang w:val="es-ES_tradnl" w:eastAsia="es-ES_tradnl"/>
        </w:rPr>
        <w:t>bles de erosión, con médanos vivos. Hacia el este los suelos son más firmes, particularmente en el sector que se encuentra al oriente de la ciudad de Laboulaye, donde la zona adquiere la caracterí</w:t>
      </w:r>
      <w:r w:rsidRPr="005033DB">
        <w:rPr>
          <w:rFonts w:asciiTheme="minorHAnsi" w:hAnsiTheme="minorHAnsi"/>
          <w:lang w:val="es-ES_tradnl" w:eastAsia="es-ES_tradnl"/>
        </w:rPr>
        <w:t>s</w:t>
      </w:r>
      <w:r w:rsidRPr="005033DB">
        <w:rPr>
          <w:rFonts w:asciiTheme="minorHAnsi" w:hAnsiTheme="minorHAnsi"/>
          <w:lang w:val="es-ES_tradnl" w:eastAsia="es-ES_tradnl"/>
        </w:rPr>
        <w:t>tica de la pampa húmeda, permitiendo el desarrollo agrícola con significativos niveles de produ</w:t>
      </w:r>
      <w:r w:rsidRPr="005033DB">
        <w:rPr>
          <w:rFonts w:asciiTheme="minorHAnsi" w:hAnsiTheme="minorHAnsi"/>
          <w:lang w:val="es-ES_tradnl" w:eastAsia="es-ES_tradnl"/>
        </w:rPr>
        <w:t>c</w:t>
      </w:r>
      <w:r w:rsidRPr="005033DB">
        <w:rPr>
          <w:rFonts w:asciiTheme="minorHAnsi" w:hAnsiTheme="minorHAnsi"/>
          <w:lang w:val="es-ES_tradnl" w:eastAsia="es-ES_tradnl"/>
        </w:rPr>
        <w:t>ción en cultivos como, trigo, girasol, maíz, sorgo, soja.</w:t>
      </w:r>
    </w:p>
    <w:p w:rsidR="00B3606B" w:rsidRPr="005033DB" w:rsidRDefault="00B3606B" w:rsidP="003E7E19">
      <w:pPr>
        <w:pStyle w:val="Style5"/>
        <w:tabs>
          <w:tab w:val="left" w:pos="2880"/>
        </w:tabs>
        <w:spacing w:line="276" w:lineRule="auto"/>
        <w:ind w:firstLine="0"/>
        <w:rPr>
          <w:rFonts w:asciiTheme="minorHAnsi" w:hAnsiTheme="minorHAnsi"/>
          <w:lang w:val="es-ES_tradnl" w:eastAsia="es-ES_tradnl"/>
        </w:rPr>
      </w:pPr>
    </w:p>
    <w:p w:rsidR="00B3606B" w:rsidRPr="005033DB" w:rsidRDefault="00B3606B" w:rsidP="003E7E19">
      <w:pPr>
        <w:pStyle w:val="Style5"/>
        <w:tabs>
          <w:tab w:val="left" w:pos="2880"/>
        </w:tabs>
        <w:spacing w:line="276" w:lineRule="auto"/>
        <w:ind w:firstLine="567"/>
        <w:rPr>
          <w:rFonts w:asciiTheme="minorHAnsi" w:hAnsiTheme="minorHAnsi"/>
          <w:lang w:val="es-ES_tradnl" w:eastAsia="es-ES_tradnl"/>
        </w:rPr>
      </w:pPr>
      <w:r w:rsidRPr="005033DB">
        <w:rPr>
          <w:rFonts w:asciiTheme="minorHAnsi" w:hAnsiTheme="minorHAnsi"/>
          <w:lang w:val="es-ES_tradnl" w:eastAsia="es-ES_tradnl"/>
        </w:rPr>
        <w:t>En el resto del departamento el peligro de erosión induce a conservar la cubierta vegetal en forma de pasturas naturales o artificiales, convirtiendo a la ganadería en la actividad central.</w:t>
      </w:r>
    </w:p>
    <w:p w:rsidR="002433B1" w:rsidRPr="005033DB" w:rsidRDefault="002433B1" w:rsidP="003E7E19">
      <w:pPr>
        <w:pStyle w:val="Style5"/>
        <w:widowControl/>
        <w:tabs>
          <w:tab w:val="left" w:pos="2880"/>
        </w:tabs>
        <w:spacing w:line="276" w:lineRule="auto"/>
        <w:ind w:firstLine="0"/>
        <w:rPr>
          <w:rStyle w:val="FontStyle15"/>
          <w:rFonts w:asciiTheme="minorHAnsi" w:hAnsiTheme="minorHAnsi"/>
          <w:sz w:val="24"/>
          <w:szCs w:val="24"/>
          <w:lang w:val="es-ES_tradnl" w:eastAsia="es-ES_tradnl"/>
        </w:rPr>
      </w:pP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5. Definir el área de influencia del proyecto.</w:t>
      </w:r>
    </w:p>
    <w:p w:rsidR="00E15023" w:rsidRPr="005033DB" w:rsidRDefault="00E15023" w:rsidP="003E7E19">
      <w:pPr>
        <w:widowControl w:val="0"/>
        <w:tabs>
          <w:tab w:val="left" w:pos="360"/>
        </w:tabs>
        <w:spacing w:line="276" w:lineRule="auto"/>
        <w:jc w:val="both"/>
        <w:rPr>
          <w:rFonts w:asciiTheme="minorHAnsi" w:hAnsiTheme="minorHAnsi" w:cs="Calibri"/>
          <w:spacing w:val="-15"/>
        </w:rPr>
      </w:pPr>
    </w:p>
    <w:p w:rsidR="00710EC3" w:rsidRPr="005033DB" w:rsidRDefault="00E15023" w:rsidP="00B365A2">
      <w:pPr>
        <w:spacing w:line="276" w:lineRule="auto"/>
        <w:ind w:firstLine="567"/>
        <w:jc w:val="both"/>
        <w:rPr>
          <w:rFonts w:asciiTheme="minorHAnsi" w:hAnsiTheme="minorHAnsi" w:cs="Calibri"/>
        </w:rPr>
      </w:pPr>
      <w:r w:rsidRPr="005033DB">
        <w:rPr>
          <w:rFonts w:asciiTheme="minorHAnsi" w:hAnsiTheme="minorHAnsi"/>
        </w:rPr>
        <w:t xml:space="preserve">El </w:t>
      </w:r>
      <w:r w:rsidR="00B365A2" w:rsidRPr="005033DB">
        <w:rPr>
          <w:rFonts w:asciiTheme="minorHAnsi" w:hAnsiTheme="minorHAnsi"/>
        </w:rPr>
        <w:t>n</w:t>
      </w:r>
      <w:r w:rsidR="00710EC3" w:rsidRPr="005033DB">
        <w:rPr>
          <w:rFonts w:asciiTheme="minorHAnsi" w:hAnsiTheme="minorHAnsi" w:cs="Calibri"/>
        </w:rPr>
        <w:t>úcleo poblado que se encuentran en zona de afectación directa es la localidad de</w:t>
      </w:r>
      <w:r w:rsidR="00982553" w:rsidRPr="005033DB">
        <w:rPr>
          <w:rFonts w:asciiTheme="minorHAnsi" w:hAnsiTheme="minorHAnsi" w:cs="Calibri"/>
        </w:rPr>
        <w:t xml:space="preserve"> Serr</w:t>
      </w:r>
      <w:r w:rsidR="00982553" w:rsidRPr="005033DB">
        <w:rPr>
          <w:rFonts w:asciiTheme="minorHAnsi" w:hAnsiTheme="minorHAnsi" w:cs="Calibri"/>
        </w:rPr>
        <w:t>a</w:t>
      </w:r>
      <w:r w:rsidR="00982553" w:rsidRPr="005033DB">
        <w:rPr>
          <w:rFonts w:asciiTheme="minorHAnsi" w:hAnsiTheme="minorHAnsi" w:cs="Calibri"/>
        </w:rPr>
        <w:t>no</w:t>
      </w:r>
      <w:r w:rsidR="00B365A2" w:rsidRPr="005033DB">
        <w:rPr>
          <w:rFonts w:asciiTheme="minorHAnsi" w:hAnsiTheme="minorHAnsi" w:cs="Calibri"/>
        </w:rPr>
        <w:t>, con un total de 3.209 habitantes, según datos del INDEC</w:t>
      </w:r>
      <w:r w:rsidR="00D82E1C" w:rsidRPr="005033DB">
        <w:rPr>
          <w:rFonts w:asciiTheme="minorHAnsi" w:hAnsiTheme="minorHAnsi" w:cs="Calibri"/>
        </w:rPr>
        <w:t xml:space="preserve">, otorgados por el </w:t>
      </w:r>
      <w:r w:rsidR="00B365A2" w:rsidRPr="005033DB">
        <w:rPr>
          <w:rFonts w:asciiTheme="minorHAnsi" w:hAnsiTheme="minorHAnsi" w:cs="Calibri"/>
        </w:rPr>
        <w:t>Censo Nacional del año 2010.</w:t>
      </w:r>
    </w:p>
    <w:p w:rsidR="00E15023" w:rsidRPr="005033DB" w:rsidRDefault="00E15023" w:rsidP="003E7E19">
      <w:pPr>
        <w:spacing w:line="276" w:lineRule="auto"/>
        <w:jc w:val="both"/>
        <w:rPr>
          <w:rFonts w:asciiTheme="minorHAnsi" w:hAnsiTheme="minorHAnsi"/>
          <w:lang w:eastAsia="es-ES_tradnl"/>
        </w:rPr>
      </w:pP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 xml:space="preserve">6. Población beneficiada. </w:t>
      </w:r>
    </w:p>
    <w:p w:rsidR="00E15023" w:rsidRPr="005033DB" w:rsidRDefault="00E15023" w:rsidP="003E7E19">
      <w:pPr>
        <w:widowControl w:val="0"/>
        <w:tabs>
          <w:tab w:val="left" w:pos="360"/>
        </w:tabs>
        <w:spacing w:line="276" w:lineRule="auto"/>
        <w:jc w:val="both"/>
        <w:rPr>
          <w:rFonts w:asciiTheme="minorHAnsi" w:hAnsiTheme="minorHAnsi" w:cs="Calibri"/>
          <w:spacing w:val="-15"/>
        </w:rPr>
      </w:pPr>
    </w:p>
    <w:p w:rsidR="00B365A2" w:rsidRPr="005033DB" w:rsidRDefault="00B365A2" w:rsidP="00B365A2">
      <w:pPr>
        <w:widowControl w:val="0"/>
        <w:tabs>
          <w:tab w:val="left" w:pos="-426"/>
        </w:tabs>
        <w:spacing w:line="276" w:lineRule="auto"/>
        <w:ind w:firstLine="567"/>
        <w:jc w:val="both"/>
        <w:rPr>
          <w:rFonts w:asciiTheme="minorHAnsi" w:hAnsiTheme="minorHAnsi" w:cs="Calibri"/>
        </w:rPr>
      </w:pPr>
      <w:r w:rsidRPr="005033DB">
        <w:rPr>
          <w:rFonts w:asciiTheme="minorHAnsi" w:hAnsiTheme="minorHAnsi" w:cs="Calibri"/>
        </w:rPr>
        <w:t xml:space="preserve">La localidad </w:t>
      </w:r>
      <w:r w:rsidR="00D82E1C" w:rsidRPr="005033DB">
        <w:rPr>
          <w:rFonts w:asciiTheme="minorHAnsi" w:hAnsiTheme="minorHAnsi" w:cs="Calibri"/>
        </w:rPr>
        <w:t>de Serrano se ubica en el D</w:t>
      </w:r>
      <w:r w:rsidRPr="005033DB">
        <w:rPr>
          <w:rFonts w:asciiTheme="minorHAnsi" w:hAnsiTheme="minorHAnsi" w:cs="Calibri"/>
        </w:rPr>
        <w:t>pto. Pte</w:t>
      </w:r>
      <w:r w:rsidR="00D82E1C" w:rsidRPr="005033DB">
        <w:rPr>
          <w:rFonts w:asciiTheme="minorHAnsi" w:hAnsiTheme="minorHAnsi" w:cs="Calibri"/>
        </w:rPr>
        <w:t>.</w:t>
      </w:r>
      <w:r w:rsidRPr="005033DB">
        <w:rPr>
          <w:rFonts w:asciiTheme="minorHAnsi" w:hAnsiTheme="minorHAnsi" w:cs="Calibri"/>
        </w:rPr>
        <w:t xml:space="preserve"> Roque Sáenz Peña, cuya ciudad cab</w:t>
      </w:r>
      <w:r w:rsidRPr="005033DB">
        <w:rPr>
          <w:rFonts w:asciiTheme="minorHAnsi" w:hAnsiTheme="minorHAnsi" w:cs="Calibri"/>
        </w:rPr>
        <w:t>e</w:t>
      </w:r>
      <w:r w:rsidRPr="005033DB">
        <w:rPr>
          <w:rFonts w:asciiTheme="minorHAnsi" w:hAnsiTheme="minorHAnsi" w:cs="Calibri"/>
        </w:rPr>
        <w:t>cera es Laboulaye, de la cual se distancia 48 km al S, por la R</w:t>
      </w:r>
      <w:r w:rsidR="00D82E1C" w:rsidRPr="005033DB">
        <w:rPr>
          <w:rFonts w:asciiTheme="minorHAnsi" w:hAnsiTheme="minorHAnsi" w:cs="Calibri"/>
        </w:rPr>
        <w:t>.</w:t>
      </w:r>
      <w:r w:rsidRPr="005033DB">
        <w:rPr>
          <w:rFonts w:asciiTheme="minorHAnsi" w:hAnsiTheme="minorHAnsi" w:cs="Calibri"/>
        </w:rPr>
        <w:t>P</w:t>
      </w:r>
      <w:r w:rsidR="00D82E1C" w:rsidRPr="005033DB">
        <w:rPr>
          <w:rFonts w:asciiTheme="minorHAnsi" w:hAnsiTheme="minorHAnsi" w:cs="Calibri"/>
        </w:rPr>
        <w:t xml:space="preserve">. </w:t>
      </w:r>
      <w:r w:rsidRPr="005033DB">
        <w:rPr>
          <w:rFonts w:asciiTheme="minorHAnsi" w:hAnsiTheme="minorHAnsi" w:cs="Calibri"/>
        </w:rPr>
        <w:t>N°4.</w:t>
      </w:r>
    </w:p>
    <w:p w:rsidR="00B365A2" w:rsidRPr="005033DB" w:rsidRDefault="00B365A2" w:rsidP="00B365A2">
      <w:pPr>
        <w:widowControl w:val="0"/>
        <w:tabs>
          <w:tab w:val="left" w:pos="-426"/>
        </w:tabs>
        <w:spacing w:line="276" w:lineRule="auto"/>
        <w:ind w:firstLine="567"/>
        <w:jc w:val="both"/>
        <w:rPr>
          <w:rFonts w:asciiTheme="minorHAnsi" w:hAnsiTheme="minorHAnsi" w:cs="Calibri"/>
        </w:rPr>
      </w:pPr>
      <w:r w:rsidRPr="005033DB">
        <w:rPr>
          <w:rFonts w:asciiTheme="minorHAnsi" w:hAnsiTheme="minorHAnsi" w:cs="Calibri"/>
        </w:rPr>
        <w:t xml:space="preserve">Según datos INDEC 2010 en </w:t>
      </w:r>
      <w:r w:rsidR="00D82E1C" w:rsidRPr="005033DB">
        <w:rPr>
          <w:rFonts w:asciiTheme="minorHAnsi" w:hAnsiTheme="minorHAnsi" w:cs="Calibri"/>
        </w:rPr>
        <w:t>este departamento</w:t>
      </w:r>
      <w:r w:rsidRPr="005033DB">
        <w:rPr>
          <w:rFonts w:asciiTheme="minorHAnsi" w:hAnsiTheme="minorHAnsi" w:cs="Calibri"/>
        </w:rPr>
        <w:t xml:space="preserve"> habitan 36.282 personas, de las cuales el 81% es población urbana, el 10,6% es rural agrupada y el 8,4% es rural dispersa.</w:t>
      </w:r>
    </w:p>
    <w:p w:rsidR="00B365A2" w:rsidRPr="005033DB" w:rsidRDefault="00B365A2" w:rsidP="00B365A2">
      <w:pPr>
        <w:widowControl w:val="0"/>
        <w:tabs>
          <w:tab w:val="left" w:pos="-426"/>
        </w:tabs>
        <w:spacing w:line="276" w:lineRule="auto"/>
        <w:ind w:firstLine="567"/>
        <w:jc w:val="both"/>
        <w:rPr>
          <w:rFonts w:asciiTheme="minorHAnsi" w:hAnsiTheme="minorHAnsi" w:cs="Calibri"/>
          <w:lang w:val="es-ES"/>
        </w:rPr>
      </w:pPr>
      <w:r w:rsidRPr="005033DB">
        <w:rPr>
          <w:rFonts w:asciiTheme="minorHAnsi" w:hAnsiTheme="minorHAnsi" w:cs="Calibri"/>
        </w:rPr>
        <w:t>La localidad de Serrano, cabecera del municipio del mismo nombre, contaba en 2010 con 3.209 habitantes. Si bien no existen datos censales desagregados por municipio se estima que l</w:t>
      </w:r>
      <w:r w:rsidRPr="005033DB">
        <w:rPr>
          <w:rFonts w:asciiTheme="minorHAnsi" w:hAnsiTheme="minorHAnsi" w:cs="Calibri"/>
          <w:lang w:val="es-ES"/>
        </w:rPr>
        <w:t xml:space="preserve">a </w:t>
      </w:r>
      <w:r w:rsidRPr="005033DB">
        <w:rPr>
          <w:rFonts w:asciiTheme="minorHAnsi" w:hAnsiTheme="minorHAnsi" w:cs="Calibri"/>
          <w:lang w:val="es-ES"/>
        </w:rPr>
        <w:lastRenderedPageBreak/>
        <w:t>pobl</w:t>
      </w:r>
      <w:r w:rsidRPr="005033DB">
        <w:rPr>
          <w:rFonts w:asciiTheme="minorHAnsi" w:hAnsiTheme="minorHAnsi" w:cs="Calibri"/>
          <w:lang w:val="es-ES"/>
        </w:rPr>
        <w:t>a</w:t>
      </w:r>
      <w:r w:rsidRPr="005033DB">
        <w:rPr>
          <w:rFonts w:asciiTheme="minorHAnsi" w:hAnsiTheme="minorHAnsi" w:cs="Calibri"/>
          <w:lang w:val="es-ES"/>
        </w:rPr>
        <w:t>ción que habita en el área de influencia y que utiliza en forma directa o indirecta el camino a mej</w:t>
      </w:r>
      <w:r w:rsidRPr="005033DB">
        <w:rPr>
          <w:rFonts w:asciiTheme="minorHAnsi" w:hAnsiTheme="minorHAnsi" w:cs="Calibri"/>
          <w:lang w:val="es-ES"/>
        </w:rPr>
        <w:t>o</w:t>
      </w:r>
      <w:r w:rsidRPr="005033DB">
        <w:rPr>
          <w:rFonts w:asciiTheme="minorHAnsi" w:hAnsiTheme="minorHAnsi" w:cs="Calibri"/>
          <w:lang w:val="es-ES"/>
        </w:rPr>
        <w:t>rar</w:t>
      </w:r>
      <w:r w:rsidR="00D82E1C" w:rsidRPr="005033DB">
        <w:rPr>
          <w:rFonts w:asciiTheme="minorHAnsi" w:hAnsiTheme="minorHAnsi" w:cs="Calibri"/>
          <w:lang w:val="es-ES"/>
        </w:rPr>
        <w:t>,</w:t>
      </w:r>
      <w:r w:rsidRPr="005033DB">
        <w:rPr>
          <w:rFonts w:asciiTheme="minorHAnsi" w:hAnsiTheme="minorHAnsi" w:cs="Calibri"/>
          <w:lang w:val="es-ES"/>
        </w:rPr>
        <w:t xml:space="preserve"> es de aproximadamente 5.000 habitantes.</w:t>
      </w:r>
    </w:p>
    <w:p w:rsidR="008C7C2B" w:rsidRPr="005033DB" w:rsidRDefault="008C7C2B" w:rsidP="00B365A2">
      <w:pPr>
        <w:widowControl w:val="0"/>
        <w:tabs>
          <w:tab w:val="left" w:pos="-426"/>
        </w:tabs>
        <w:spacing w:line="276" w:lineRule="auto"/>
        <w:ind w:firstLine="567"/>
        <w:jc w:val="both"/>
        <w:rPr>
          <w:rFonts w:asciiTheme="minorHAnsi" w:hAnsiTheme="minorHAnsi" w:cs="Calibri"/>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8C7C2B" w:rsidRPr="005033DB" w:rsidTr="00D82E1C">
        <w:tc>
          <w:tcPr>
            <w:tcW w:w="5000" w:type="pct"/>
            <w:vAlign w:val="center"/>
          </w:tcPr>
          <w:p w:rsidR="008C7C2B" w:rsidRPr="005033DB" w:rsidRDefault="008C7C2B" w:rsidP="00437329">
            <w:pPr>
              <w:widowControl w:val="0"/>
              <w:tabs>
                <w:tab w:val="left" w:pos="-426"/>
              </w:tabs>
              <w:spacing w:line="276" w:lineRule="auto"/>
              <w:jc w:val="center"/>
              <w:rPr>
                <w:rFonts w:asciiTheme="minorHAnsi" w:hAnsiTheme="minorHAnsi" w:cs="Calibri"/>
              </w:rPr>
            </w:pPr>
            <w:r w:rsidRPr="005033DB">
              <w:rPr>
                <w:rFonts w:asciiTheme="minorHAnsi" w:hAnsiTheme="minorHAnsi" w:cs="Calibri"/>
              </w:rPr>
              <w:drawing>
                <wp:inline distT="0" distB="0" distL="0" distR="0">
                  <wp:extent cx="5612130" cy="3689350"/>
                  <wp:effectExtent l="19050" t="19050" r="26670" b="2540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689350"/>
                          </a:xfrm>
                          <a:prstGeom prst="rect">
                            <a:avLst/>
                          </a:prstGeom>
                          <a:noFill/>
                          <a:ln w="15875">
                            <a:solidFill>
                              <a:schemeClr val="tx1"/>
                            </a:solidFill>
                          </a:ln>
                        </pic:spPr>
                      </pic:pic>
                    </a:graphicData>
                  </a:graphic>
                </wp:inline>
              </w:drawing>
            </w:r>
          </w:p>
        </w:tc>
      </w:tr>
    </w:tbl>
    <w:p w:rsidR="008C7C2B" w:rsidRPr="005033DB" w:rsidRDefault="00D82E1C" w:rsidP="00D82E1C">
      <w:pPr>
        <w:widowControl w:val="0"/>
        <w:tabs>
          <w:tab w:val="left" w:pos="-426"/>
        </w:tabs>
        <w:spacing w:line="276" w:lineRule="auto"/>
        <w:ind w:firstLine="567"/>
        <w:jc w:val="center"/>
        <w:rPr>
          <w:rFonts w:asciiTheme="minorHAnsi" w:hAnsiTheme="minorHAnsi" w:cs="Calibri"/>
          <w:b/>
          <w:i/>
          <w:sz w:val="20"/>
        </w:rPr>
      </w:pPr>
      <w:r w:rsidRPr="005033DB">
        <w:rPr>
          <w:rFonts w:asciiTheme="minorHAnsi" w:hAnsiTheme="minorHAnsi" w:cs="Calibri"/>
          <w:b/>
          <w:i/>
          <w:sz w:val="20"/>
        </w:rPr>
        <w:t>Figura 3. Área de influencia del proyecto.</w:t>
      </w:r>
    </w:p>
    <w:p w:rsidR="00D82E1C" w:rsidRPr="005033DB" w:rsidRDefault="00D82E1C" w:rsidP="00B365A2">
      <w:pPr>
        <w:widowControl w:val="0"/>
        <w:tabs>
          <w:tab w:val="left" w:pos="-426"/>
        </w:tabs>
        <w:spacing w:line="276" w:lineRule="auto"/>
        <w:ind w:firstLine="567"/>
        <w:jc w:val="both"/>
        <w:rPr>
          <w:rFonts w:asciiTheme="minorHAnsi" w:hAnsiTheme="minorHAnsi" w:cs="Calibri"/>
        </w:rPr>
      </w:pPr>
    </w:p>
    <w:p w:rsidR="00B365A2" w:rsidRPr="005033DB" w:rsidRDefault="00B365A2" w:rsidP="00B365A2">
      <w:pPr>
        <w:widowControl w:val="0"/>
        <w:tabs>
          <w:tab w:val="left" w:pos="-426"/>
        </w:tabs>
        <w:spacing w:line="276" w:lineRule="auto"/>
        <w:ind w:firstLine="567"/>
        <w:jc w:val="both"/>
        <w:rPr>
          <w:rFonts w:asciiTheme="minorHAnsi" w:hAnsiTheme="minorHAnsi" w:cs="Calibri"/>
        </w:rPr>
      </w:pPr>
      <w:r w:rsidRPr="005033DB">
        <w:rPr>
          <w:rFonts w:asciiTheme="minorHAnsi" w:hAnsiTheme="minorHAnsi" w:cs="Calibri"/>
        </w:rPr>
        <w:t>En la zona rural, en un radio de 25</w:t>
      </w:r>
      <w:r w:rsidR="00D82E1C" w:rsidRPr="005033DB">
        <w:rPr>
          <w:rFonts w:asciiTheme="minorHAnsi" w:hAnsiTheme="minorHAnsi" w:cs="Calibri"/>
        </w:rPr>
        <w:t xml:space="preserve"> </w:t>
      </w:r>
      <w:r w:rsidRPr="005033DB">
        <w:rPr>
          <w:rFonts w:asciiTheme="minorHAnsi" w:hAnsiTheme="minorHAnsi" w:cs="Calibri"/>
        </w:rPr>
        <w:t>km de Serrano, se emplazan tres colonias rurales:</w:t>
      </w:r>
    </w:p>
    <w:p w:rsidR="00B365A2" w:rsidRPr="005033DB" w:rsidRDefault="00B365A2" w:rsidP="00D82E1C">
      <w:pPr>
        <w:pStyle w:val="Prrafodelista"/>
        <w:widowControl w:val="0"/>
        <w:numPr>
          <w:ilvl w:val="1"/>
          <w:numId w:val="20"/>
        </w:numPr>
        <w:tabs>
          <w:tab w:val="left" w:pos="-426"/>
        </w:tabs>
        <w:spacing w:line="276" w:lineRule="auto"/>
        <w:ind w:left="0" w:firstLine="851"/>
        <w:jc w:val="both"/>
        <w:rPr>
          <w:rFonts w:asciiTheme="minorHAnsi" w:hAnsiTheme="minorHAnsi" w:cs="Calibri"/>
        </w:rPr>
      </w:pPr>
      <w:r w:rsidRPr="005033DB">
        <w:rPr>
          <w:rFonts w:asciiTheme="minorHAnsi" w:hAnsiTheme="minorHAnsi" w:cs="Calibri"/>
        </w:rPr>
        <w:t>Colonia Santa Clara</w:t>
      </w:r>
    </w:p>
    <w:p w:rsidR="00B365A2" w:rsidRPr="005033DB" w:rsidRDefault="00B365A2" w:rsidP="00D82E1C">
      <w:pPr>
        <w:pStyle w:val="Prrafodelista"/>
        <w:widowControl w:val="0"/>
        <w:numPr>
          <w:ilvl w:val="1"/>
          <w:numId w:val="20"/>
        </w:numPr>
        <w:tabs>
          <w:tab w:val="left" w:pos="-426"/>
        </w:tabs>
        <w:spacing w:line="276" w:lineRule="auto"/>
        <w:ind w:left="0" w:firstLine="851"/>
        <w:jc w:val="both"/>
        <w:rPr>
          <w:rFonts w:asciiTheme="minorHAnsi" w:hAnsiTheme="minorHAnsi" w:cs="Calibri"/>
        </w:rPr>
      </w:pPr>
      <w:r w:rsidRPr="005033DB">
        <w:rPr>
          <w:rFonts w:asciiTheme="minorHAnsi" w:hAnsiTheme="minorHAnsi" w:cs="Calibri"/>
        </w:rPr>
        <w:t>Colonia Santa Catalina</w:t>
      </w:r>
    </w:p>
    <w:p w:rsidR="00B365A2" w:rsidRPr="005033DB" w:rsidRDefault="00B365A2" w:rsidP="00D82E1C">
      <w:pPr>
        <w:pStyle w:val="Prrafodelista"/>
        <w:widowControl w:val="0"/>
        <w:numPr>
          <w:ilvl w:val="1"/>
          <w:numId w:val="20"/>
        </w:numPr>
        <w:tabs>
          <w:tab w:val="left" w:pos="-426"/>
        </w:tabs>
        <w:spacing w:line="276" w:lineRule="auto"/>
        <w:ind w:left="0" w:firstLine="851"/>
        <w:jc w:val="both"/>
        <w:rPr>
          <w:rFonts w:asciiTheme="minorHAnsi" w:hAnsiTheme="minorHAnsi" w:cs="Calibri"/>
        </w:rPr>
      </w:pPr>
      <w:r w:rsidRPr="005033DB">
        <w:rPr>
          <w:rFonts w:asciiTheme="minorHAnsi" w:hAnsiTheme="minorHAnsi" w:cs="Calibri"/>
        </w:rPr>
        <w:t>Zona Rural Los Ceibos</w:t>
      </w:r>
    </w:p>
    <w:p w:rsidR="00B365A2" w:rsidRPr="005033DB" w:rsidRDefault="00B365A2" w:rsidP="00B365A2">
      <w:pPr>
        <w:widowControl w:val="0"/>
        <w:tabs>
          <w:tab w:val="left" w:pos="-426"/>
        </w:tabs>
        <w:spacing w:line="276" w:lineRule="auto"/>
        <w:ind w:firstLine="567"/>
        <w:jc w:val="both"/>
        <w:rPr>
          <w:rFonts w:asciiTheme="minorHAnsi" w:hAnsiTheme="minorHAnsi" w:cs="Calibri"/>
        </w:rPr>
      </w:pPr>
      <w:r w:rsidRPr="005033DB">
        <w:rPr>
          <w:rFonts w:asciiTheme="minorHAnsi" w:hAnsiTheme="minorHAnsi" w:cs="Calibri"/>
        </w:rPr>
        <w:t>Cada una de estas zonas rurales cuenta con una escuela:</w:t>
      </w:r>
    </w:p>
    <w:p w:rsidR="00B365A2" w:rsidRPr="005033DB" w:rsidRDefault="00B365A2" w:rsidP="00D82E1C">
      <w:pPr>
        <w:widowControl w:val="0"/>
        <w:numPr>
          <w:ilvl w:val="0"/>
          <w:numId w:val="26"/>
        </w:numPr>
        <w:tabs>
          <w:tab w:val="left" w:pos="-426"/>
        </w:tabs>
        <w:spacing w:line="276" w:lineRule="auto"/>
        <w:ind w:left="0" w:firstLine="851"/>
        <w:jc w:val="both"/>
        <w:rPr>
          <w:rFonts w:asciiTheme="minorHAnsi" w:hAnsiTheme="minorHAnsi" w:cs="Calibri"/>
        </w:rPr>
      </w:pPr>
      <w:r w:rsidRPr="005033DB">
        <w:rPr>
          <w:rFonts w:asciiTheme="minorHAnsi" w:hAnsiTheme="minorHAnsi" w:cs="Calibri"/>
        </w:rPr>
        <w:t>Escuela Simón Bolívar (Cna. Santa Clara)</w:t>
      </w:r>
    </w:p>
    <w:p w:rsidR="00B365A2" w:rsidRPr="005033DB" w:rsidRDefault="00B365A2" w:rsidP="00D82E1C">
      <w:pPr>
        <w:widowControl w:val="0"/>
        <w:numPr>
          <w:ilvl w:val="0"/>
          <w:numId w:val="26"/>
        </w:numPr>
        <w:tabs>
          <w:tab w:val="left" w:pos="-426"/>
        </w:tabs>
        <w:spacing w:line="276" w:lineRule="auto"/>
        <w:ind w:left="0" w:firstLine="851"/>
        <w:jc w:val="both"/>
        <w:rPr>
          <w:rFonts w:asciiTheme="minorHAnsi" w:hAnsiTheme="minorHAnsi" w:cs="Calibri"/>
        </w:rPr>
      </w:pPr>
      <w:r w:rsidRPr="005033DB">
        <w:rPr>
          <w:rFonts w:asciiTheme="minorHAnsi" w:hAnsiTheme="minorHAnsi" w:cs="Calibri"/>
        </w:rPr>
        <w:t>Escuela Jonás Salk (Cna. Santa Catalina)</w:t>
      </w:r>
    </w:p>
    <w:p w:rsidR="00B365A2" w:rsidRPr="005033DB" w:rsidRDefault="00B365A2" w:rsidP="00D82E1C">
      <w:pPr>
        <w:widowControl w:val="0"/>
        <w:numPr>
          <w:ilvl w:val="0"/>
          <w:numId w:val="26"/>
        </w:numPr>
        <w:tabs>
          <w:tab w:val="left" w:pos="-426"/>
        </w:tabs>
        <w:spacing w:line="276" w:lineRule="auto"/>
        <w:ind w:left="0" w:firstLine="851"/>
        <w:jc w:val="both"/>
        <w:rPr>
          <w:rFonts w:asciiTheme="minorHAnsi" w:hAnsiTheme="minorHAnsi" w:cs="Calibri"/>
        </w:rPr>
      </w:pPr>
      <w:r w:rsidRPr="005033DB">
        <w:rPr>
          <w:rFonts w:asciiTheme="minorHAnsi" w:hAnsiTheme="minorHAnsi" w:cs="Calibri"/>
        </w:rPr>
        <w:t>Escuela José Ingenieros (Los Ceibos)</w:t>
      </w:r>
    </w:p>
    <w:p w:rsidR="00B365A2" w:rsidRPr="005033DB" w:rsidRDefault="00B365A2" w:rsidP="00B365A2">
      <w:pPr>
        <w:widowControl w:val="0"/>
        <w:tabs>
          <w:tab w:val="left" w:pos="-426"/>
        </w:tabs>
        <w:spacing w:line="276" w:lineRule="auto"/>
        <w:ind w:firstLine="567"/>
        <w:jc w:val="both"/>
        <w:rPr>
          <w:rFonts w:asciiTheme="minorHAnsi" w:hAnsiTheme="minorHAnsi" w:cs="Calibri"/>
        </w:rPr>
      </w:pPr>
      <w:r w:rsidRPr="005033DB">
        <w:rPr>
          <w:rFonts w:asciiTheme="minorHAnsi" w:hAnsiTheme="minorHAnsi" w:cs="Calibri"/>
        </w:rPr>
        <w:t xml:space="preserve">Los beneficiarios directos del proyecto son </w:t>
      </w:r>
      <w:r w:rsidRPr="005033DB">
        <w:rPr>
          <w:rFonts w:asciiTheme="minorHAnsi" w:hAnsiTheme="minorHAnsi" w:cs="Calibri"/>
          <w:lang w:val="es-ES"/>
        </w:rPr>
        <w:t xml:space="preserve">73 unidades productivas con un total </w:t>
      </w:r>
      <w:r w:rsidRPr="005033DB">
        <w:rPr>
          <w:rFonts w:asciiTheme="minorHAnsi" w:hAnsiTheme="minorHAnsi" w:cs="Calibri"/>
        </w:rPr>
        <w:t xml:space="preserve">de 14.827 </w:t>
      </w:r>
      <w:r w:rsidR="00D82E1C" w:rsidRPr="005033DB">
        <w:rPr>
          <w:rFonts w:asciiTheme="minorHAnsi" w:hAnsiTheme="minorHAnsi" w:cs="Calibri"/>
        </w:rPr>
        <w:t>hectáreas</w:t>
      </w:r>
      <w:r w:rsidR="005033DB" w:rsidRPr="005033DB">
        <w:rPr>
          <w:rFonts w:asciiTheme="minorHAnsi" w:hAnsiTheme="minorHAnsi" w:cs="Calibri"/>
        </w:rPr>
        <w:t xml:space="preserve"> (Figura 3)</w:t>
      </w:r>
      <w:r w:rsidRPr="005033DB">
        <w:rPr>
          <w:rFonts w:asciiTheme="minorHAnsi" w:hAnsiTheme="minorHAnsi" w:cs="Calibri"/>
        </w:rPr>
        <w:t xml:space="preserve">. Esta superficie tiene un uso agrícola de 10.903 </w:t>
      </w:r>
      <w:r w:rsidR="00D82E1C" w:rsidRPr="005033DB">
        <w:rPr>
          <w:rFonts w:asciiTheme="minorHAnsi" w:hAnsiTheme="minorHAnsi" w:cs="Calibri"/>
        </w:rPr>
        <w:t>hectáreas</w:t>
      </w:r>
      <w:r w:rsidRPr="005033DB">
        <w:rPr>
          <w:rFonts w:asciiTheme="minorHAnsi" w:hAnsiTheme="minorHAnsi" w:cs="Calibri"/>
        </w:rPr>
        <w:t xml:space="preserve"> y otras 2.227 </w:t>
      </w:r>
      <w:r w:rsidR="00D82E1C" w:rsidRPr="005033DB">
        <w:rPr>
          <w:rFonts w:asciiTheme="minorHAnsi" w:hAnsiTheme="minorHAnsi" w:cs="Calibri"/>
        </w:rPr>
        <w:t>hect</w:t>
      </w:r>
      <w:r w:rsidR="00D82E1C" w:rsidRPr="005033DB">
        <w:rPr>
          <w:rFonts w:asciiTheme="minorHAnsi" w:hAnsiTheme="minorHAnsi" w:cs="Calibri"/>
        </w:rPr>
        <w:t>á</w:t>
      </w:r>
      <w:r w:rsidR="00D82E1C" w:rsidRPr="005033DB">
        <w:rPr>
          <w:rFonts w:asciiTheme="minorHAnsi" w:hAnsiTheme="minorHAnsi" w:cs="Calibri"/>
        </w:rPr>
        <w:t xml:space="preserve">reas </w:t>
      </w:r>
      <w:r w:rsidRPr="005033DB">
        <w:rPr>
          <w:rFonts w:asciiTheme="minorHAnsi" w:hAnsiTheme="minorHAnsi" w:cs="Calibri"/>
        </w:rPr>
        <w:t xml:space="preserve">de uso ganadero (tanto de tambos como pasturas) y con un total de 1.697 </w:t>
      </w:r>
      <w:r w:rsidR="005033DB" w:rsidRPr="005033DB">
        <w:rPr>
          <w:rFonts w:asciiTheme="minorHAnsi" w:hAnsiTheme="minorHAnsi" w:cs="Calibri"/>
        </w:rPr>
        <w:t xml:space="preserve">hectáreas </w:t>
      </w:r>
      <w:r w:rsidRPr="005033DB">
        <w:rPr>
          <w:rFonts w:asciiTheme="minorHAnsi" w:hAnsiTheme="minorHAnsi" w:cs="Calibri"/>
        </w:rPr>
        <w:t>con de</w:t>
      </w:r>
      <w:r w:rsidRPr="005033DB">
        <w:rPr>
          <w:rFonts w:asciiTheme="minorHAnsi" w:hAnsiTheme="minorHAnsi" w:cs="Calibri"/>
        </w:rPr>
        <w:t>s</w:t>
      </w:r>
      <w:r w:rsidRPr="005033DB">
        <w:rPr>
          <w:rFonts w:asciiTheme="minorHAnsi" w:hAnsiTheme="minorHAnsi" w:cs="Calibri"/>
        </w:rPr>
        <w:t>tino no especificado o directamente poco utilizables por ser bajos con elevado contenido en sal</w:t>
      </w:r>
      <w:r w:rsidRPr="005033DB">
        <w:rPr>
          <w:rFonts w:asciiTheme="minorHAnsi" w:hAnsiTheme="minorHAnsi" w:cs="Calibri"/>
        </w:rPr>
        <w:t>i</w:t>
      </w:r>
      <w:r w:rsidRPr="005033DB">
        <w:rPr>
          <w:rFonts w:asciiTheme="minorHAnsi" w:hAnsiTheme="minorHAnsi" w:cs="Calibri"/>
        </w:rPr>
        <w:t>tre, fácilmente inund</w:t>
      </w:r>
      <w:r w:rsidRPr="005033DB">
        <w:rPr>
          <w:rFonts w:asciiTheme="minorHAnsi" w:hAnsiTheme="minorHAnsi" w:cs="Calibri"/>
        </w:rPr>
        <w:t>a</w:t>
      </w:r>
      <w:r w:rsidRPr="005033DB">
        <w:rPr>
          <w:rFonts w:asciiTheme="minorHAnsi" w:hAnsiTheme="minorHAnsi" w:cs="Calibri"/>
        </w:rPr>
        <w:t>bles.</w:t>
      </w:r>
    </w:p>
    <w:p w:rsidR="00B365A2" w:rsidRPr="005033DB" w:rsidRDefault="00B365A2" w:rsidP="00B365A2">
      <w:pPr>
        <w:widowControl w:val="0"/>
        <w:tabs>
          <w:tab w:val="left" w:pos="-426"/>
        </w:tabs>
        <w:spacing w:line="276" w:lineRule="auto"/>
        <w:ind w:firstLine="567"/>
        <w:jc w:val="both"/>
        <w:rPr>
          <w:rFonts w:asciiTheme="minorHAnsi" w:hAnsiTheme="minorHAnsi" w:cs="Calibri"/>
        </w:rPr>
      </w:pPr>
      <w:r w:rsidRPr="005033DB">
        <w:rPr>
          <w:rFonts w:asciiTheme="minorHAnsi" w:hAnsiTheme="minorHAnsi" w:cs="Calibri"/>
          <w:lang w:val="es-ES"/>
        </w:rPr>
        <w:t xml:space="preserve">A este sector de beneficiarios se agregan 1.700 </w:t>
      </w:r>
      <w:r w:rsidR="005033DB" w:rsidRPr="005033DB">
        <w:rPr>
          <w:rFonts w:asciiTheme="minorHAnsi" w:hAnsiTheme="minorHAnsi" w:cs="Calibri"/>
        </w:rPr>
        <w:t>hectáreas</w:t>
      </w:r>
      <w:r w:rsidR="005033DB" w:rsidRPr="005033DB">
        <w:rPr>
          <w:rFonts w:asciiTheme="minorHAnsi" w:hAnsiTheme="minorHAnsi" w:cs="Calibri"/>
          <w:lang w:val="es-ES"/>
        </w:rPr>
        <w:t xml:space="preserve"> </w:t>
      </w:r>
      <w:r w:rsidRPr="005033DB">
        <w:rPr>
          <w:rFonts w:asciiTheme="minorHAnsi" w:hAnsiTheme="minorHAnsi" w:cs="Calibri"/>
          <w:lang w:val="es-ES"/>
        </w:rPr>
        <w:t>correspondientes a la Laguna del Siete, utilizada para pesca deportiva, turismo y recreación. Sobre la costa de este cuerpo de agua, a m</w:t>
      </w:r>
      <w:r w:rsidRPr="005033DB">
        <w:rPr>
          <w:rFonts w:asciiTheme="minorHAnsi" w:hAnsiTheme="minorHAnsi" w:cs="Calibri"/>
          <w:lang w:val="es-ES"/>
        </w:rPr>
        <w:t>e</w:t>
      </w:r>
      <w:r w:rsidRPr="005033DB">
        <w:rPr>
          <w:rFonts w:asciiTheme="minorHAnsi" w:hAnsiTheme="minorHAnsi" w:cs="Calibri"/>
          <w:lang w:val="es-ES"/>
        </w:rPr>
        <w:t>tros de del fin de la traza propuesta, se ubica el Camping “El Viejo Quincho”.</w:t>
      </w:r>
    </w:p>
    <w:p w:rsidR="00B365A2" w:rsidRPr="005033DB" w:rsidRDefault="00B365A2" w:rsidP="00B365A2">
      <w:pPr>
        <w:widowControl w:val="0"/>
        <w:tabs>
          <w:tab w:val="left" w:pos="-426"/>
        </w:tabs>
        <w:spacing w:line="276" w:lineRule="auto"/>
        <w:ind w:firstLine="567"/>
        <w:jc w:val="both"/>
        <w:rPr>
          <w:rFonts w:asciiTheme="minorHAnsi" w:hAnsiTheme="minorHAnsi" w:cs="Calibri"/>
        </w:rPr>
      </w:pPr>
      <w:r w:rsidRPr="005033DB">
        <w:rPr>
          <w:rFonts w:asciiTheme="minorHAnsi" w:hAnsiTheme="minorHAnsi" w:cs="Calibri"/>
        </w:rPr>
        <w:t>E</w:t>
      </w:r>
      <w:r w:rsidR="005033DB" w:rsidRPr="005033DB">
        <w:rPr>
          <w:rFonts w:asciiTheme="minorHAnsi" w:hAnsiTheme="minorHAnsi" w:cs="Calibri"/>
        </w:rPr>
        <w:t xml:space="preserve">n líneas generales, </w:t>
      </w:r>
      <w:r w:rsidRPr="005033DB">
        <w:rPr>
          <w:rFonts w:asciiTheme="minorHAnsi" w:hAnsiTheme="minorHAnsi" w:cs="Calibri"/>
        </w:rPr>
        <w:t xml:space="preserve">el </w:t>
      </w:r>
      <w:r w:rsidR="005033DB" w:rsidRPr="005033DB">
        <w:rPr>
          <w:rFonts w:asciiTheme="minorHAnsi" w:hAnsiTheme="minorHAnsi" w:cs="Calibri"/>
        </w:rPr>
        <w:t xml:space="preserve">Departamento </w:t>
      </w:r>
      <w:r w:rsidRPr="005033DB">
        <w:rPr>
          <w:rFonts w:asciiTheme="minorHAnsi" w:hAnsiTheme="minorHAnsi" w:cs="Calibri"/>
        </w:rPr>
        <w:t>Roque Sáenz Peña</w:t>
      </w:r>
      <w:r w:rsidR="005033DB" w:rsidRPr="005033DB">
        <w:rPr>
          <w:rFonts w:asciiTheme="minorHAnsi" w:hAnsiTheme="minorHAnsi" w:cs="Calibri"/>
        </w:rPr>
        <w:t xml:space="preserve"> </w:t>
      </w:r>
      <w:r w:rsidRPr="005033DB">
        <w:rPr>
          <w:rFonts w:asciiTheme="minorHAnsi" w:hAnsiTheme="minorHAnsi" w:cs="Calibri"/>
        </w:rPr>
        <w:t>tiene suelos bajos, lo que lo cara</w:t>
      </w:r>
      <w:r w:rsidRPr="005033DB">
        <w:rPr>
          <w:rFonts w:asciiTheme="minorHAnsi" w:hAnsiTheme="minorHAnsi" w:cs="Calibri"/>
        </w:rPr>
        <w:t>c</w:t>
      </w:r>
      <w:r w:rsidRPr="005033DB">
        <w:rPr>
          <w:rFonts w:asciiTheme="minorHAnsi" w:hAnsiTheme="minorHAnsi" w:cs="Calibri"/>
        </w:rPr>
        <w:t>teriza por ser una zona más relacionada a la producción ganadera. Sin embargo, la zona del pr</w:t>
      </w:r>
      <w:r w:rsidRPr="005033DB">
        <w:rPr>
          <w:rFonts w:asciiTheme="minorHAnsi" w:hAnsiTheme="minorHAnsi" w:cs="Calibri"/>
        </w:rPr>
        <w:t>o</w:t>
      </w:r>
      <w:r w:rsidRPr="005033DB">
        <w:rPr>
          <w:rFonts w:asciiTheme="minorHAnsi" w:hAnsiTheme="minorHAnsi" w:cs="Calibri"/>
        </w:rPr>
        <w:t>yecto es un área de suelos elevados con muy buena aptitud agrícola, siendo esta su principal act</w:t>
      </w:r>
      <w:r w:rsidRPr="005033DB">
        <w:rPr>
          <w:rFonts w:asciiTheme="minorHAnsi" w:hAnsiTheme="minorHAnsi" w:cs="Calibri"/>
        </w:rPr>
        <w:t>i</w:t>
      </w:r>
      <w:r w:rsidRPr="005033DB">
        <w:rPr>
          <w:rFonts w:asciiTheme="minorHAnsi" w:hAnsiTheme="minorHAnsi" w:cs="Calibri"/>
        </w:rPr>
        <w:t>vidad y la calidad de sus suelos permite un buen desarrollo de la lechería.</w:t>
      </w:r>
    </w:p>
    <w:p w:rsidR="00E15023" w:rsidRPr="005033DB" w:rsidRDefault="00B365A2" w:rsidP="00B365A2">
      <w:pPr>
        <w:widowControl w:val="0"/>
        <w:tabs>
          <w:tab w:val="left" w:pos="-426"/>
        </w:tabs>
        <w:spacing w:line="276" w:lineRule="auto"/>
        <w:ind w:firstLine="567"/>
        <w:jc w:val="both"/>
        <w:rPr>
          <w:rFonts w:asciiTheme="minorHAnsi" w:hAnsiTheme="minorHAnsi" w:cs="Calibri"/>
        </w:rPr>
      </w:pPr>
      <w:r w:rsidRPr="005033DB">
        <w:rPr>
          <w:rFonts w:asciiTheme="minorHAnsi" w:hAnsiTheme="minorHAnsi" w:cs="Calibri"/>
        </w:rPr>
        <w:lastRenderedPageBreak/>
        <w:t>Los productores de la zona se caracterizan por ser, en su mayoría, pequeños a medianos que e</w:t>
      </w:r>
      <w:r w:rsidRPr="005033DB">
        <w:rPr>
          <w:rFonts w:asciiTheme="minorHAnsi" w:hAnsiTheme="minorHAnsi" w:cs="Calibri"/>
        </w:rPr>
        <w:t>x</w:t>
      </w:r>
      <w:r w:rsidRPr="005033DB">
        <w:rPr>
          <w:rFonts w:asciiTheme="minorHAnsi" w:hAnsiTheme="minorHAnsi" w:cs="Calibri"/>
        </w:rPr>
        <w:t xml:space="preserve">plotan entre 100 y 300 </w:t>
      </w:r>
      <w:r w:rsidR="005033DB" w:rsidRPr="005033DB">
        <w:rPr>
          <w:rFonts w:asciiTheme="minorHAnsi" w:hAnsiTheme="minorHAnsi" w:cs="Calibri"/>
        </w:rPr>
        <w:t>hectáreas</w:t>
      </w:r>
      <w:r w:rsidRPr="005033DB">
        <w:rPr>
          <w:rFonts w:asciiTheme="minorHAnsi" w:hAnsiTheme="minorHAnsi" w:cs="Calibri"/>
        </w:rPr>
        <w:t>, bajo un régimen de tenencia de propietario puro, es decir que no arriendan ni tienen aparce</w:t>
      </w:r>
      <w:r w:rsidR="005033DB" w:rsidRPr="005033DB">
        <w:rPr>
          <w:rFonts w:asciiTheme="minorHAnsi" w:hAnsiTheme="minorHAnsi" w:cs="Calibri"/>
        </w:rPr>
        <w:t>ría en otros establecimientos, d</w:t>
      </w:r>
      <w:r w:rsidRPr="005033DB">
        <w:rPr>
          <w:rFonts w:asciiTheme="minorHAnsi" w:hAnsiTheme="minorHAnsi" w:cs="Calibri"/>
        </w:rPr>
        <w:t>e escasa diversificación productiva y especializados en agricultura. La superficie ganadera, que es inferior al 20 % de la superficie total del establec</w:t>
      </w:r>
      <w:r w:rsidRPr="005033DB">
        <w:rPr>
          <w:rFonts w:asciiTheme="minorHAnsi" w:hAnsiTheme="minorHAnsi" w:cs="Calibri"/>
        </w:rPr>
        <w:t>i</w:t>
      </w:r>
      <w:r w:rsidRPr="005033DB">
        <w:rPr>
          <w:rFonts w:asciiTheme="minorHAnsi" w:hAnsiTheme="minorHAnsi" w:cs="Calibri"/>
        </w:rPr>
        <w:t>miento, es mayoritariamente de campo natural.</w:t>
      </w:r>
    </w:p>
    <w:p w:rsidR="008C7C2B" w:rsidRPr="005033DB" w:rsidRDefault="008C7C2B" w:rsidP="00B365A2">
      <w:pPr>
        <w:widowControl w:val="0"/>
        <w:tabs>
          <w:tab w:val="left" w:pos="-426"/>
        </w:tabs>
        <w:spacing w:line="276" w:lineRule="auto"/>
        <w:ind w:firstLine="567"/>
        <w:jc w:val="both"/>
        <w:rPr>
          <w:rFonts w:asciiTheme="minorHAnsi" w:hAnsiTheme="minorHAnsi" w:cs="Calibri"/>
        </w:rPr>
      </w:pP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7. Superficie del terreno.</w:t>
      </w: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p>
    <w:p w:rsidR="00590A31" w:rsidRPr="005033DB" w:rsidRDefault="001F7FA2" w:rsidP="003E7E19">
      <w:pPr>
        <w:widowControl w:val="0"/>
        <w:tabs>
          <w:tab w:val="left" w:pos="0"/>
        </w:tabs>
        <w:spacing w:line="276" w:lineRule="auto"/>
        <w:ind w:firstLine="567"/>
        <w:jc w:val="both"/>
        <w:rPr>
          <w:rFonts w:asciiTheme="minorHAnsi" w:hAnsiTheme="minorHAnsi" w:cs="Calibri"/>
        </w:rPr>
      </w:pPr>
      <w:r w:rsidRPr="005033DB">
        <w:rPr>
          <w:rFonts w:asciiTheme="minorHAnsi" w:hAnsiTheme="minorHAnsi" w:cs="Calibri"/>
        </w:rPr>
        <w:t>Dado que el ancho de zona de camino se proyect</w:t>
      </w:r>
      <w:r w:rsidR="00B365A2" w:rsidRPr="005033DB">
        <w:rPr>
          <w:rFonts w:asciiTheme="minorHAnsi" w:hAnsiTheme="minorHAnsi" w:cs="Calibri"/>
        </w:rPr>
        <w:t>a</w:t>
      </w:r>
      <w:r w:rsidRPr="005033DB">
        <w:rPr>
          <w:rFonts w:asciiTheme="minorHAnsi" w:hAnsiTheme="minorHAnsi" w:cs="Calibri"/>
        </w:rPr>
        <w:t xml:space="preserve"> en </w:t>
      </w:r>
      <w:r w:rsidR="00B365A2" w:rsidRPr="005033DB">
        <w:rPr>
          <w:rFonts w:asciiTheme="minorHAnsi" w:hAnsiTheme="minorHAnsi" w:cs="Calibri"/>
        </w:rPr>
        <w:t>16</w:t>
      </w:r>
      <w:r w:rsidRPr="005033DB">
        <w:rPr>
          <w:rFonts w:asciiTheme="minorHAnsi" w:hAnsiTheme="minorHAnsi" w:cs="Calibri"/>
        </w:rPr>
        <w:t xml:space="preserve"> m </w:t>
      </w:r>
      <w:r w:rsidR="00B365A2" w:rsidRPr="005033DB">
        <w:rPr>
          <w:rFonts w:asciiTheme="minorHAnsi" w:hAnsiTheme="minorHAnsi" w:cs="Calibri"/>
        </w:rPr>
        <w:t xml:space="preserve">como mínimo </w:t>
      </w:r>
      <w:r w:rsidRPr="005033DB">
        <w:rPr>
          <w:rFonts w:asciiTheme="minorHAnsi" w:hAnsiTheme="minorHAnsi" w:cs="Calibri"/>
        </w:rPr>
        <w:t xml:space="preserve">y la longitud </w:t>
      </w:r>
      <w:r w:rsidR="00B365A2" w:rsidRPr="005033DB">
        <w:rPr>
          <w:rFonts w:asciiTheme="minorHAnsi" w:hAnsiTheme="minorHAnsi" w:cs="Calibri"/>
        </w:rPr>
        <w:t>tota</w:t>
      </w:r>
      <w:r w:rsidR="005033DB" w:rsidRPr="005033DB">
        <w:rPr>
          <w:rFonts w:asciiTheme="minorHAnsi" w:hAnsiTheme="minorHAnsi" w:cs="Calibri"/>
        </w:rPr>
        <w:t xml:space="preserve">l </w:t>
      </w:r>
      <w:r w:rsidRPr="005033DB">
        <w:rPr>
          <w:rFonts w:asciiTheme="minorHAnsi" w:hAnsiTheme="minorHAnsi" w:cs="Calibri"/>
        </w:rPr>
        <w:t>del tra</w:t>
      </w:r>
      <w:r w:rsidR="00B365A2" w:rsidRPr="005033DB">
        <w:rPr>
          <w:rFonts w:asciiTheme="minorHAnsi" w:hAnsiTheme="minorHAnsi" w:cs="Calibri"/>
        </w:rPr>
        <w:t>mo</w:t>
      </w:r>
      <w:r w:rsidRPr="005033DB">
        <w:rPr>
          <w:rFonts w:asciiTheme="minorHAnsi" w:hAnsiTheme="minorHAnsi" w:cs="Calibri"/>
        </w:rPr>
        <w:t xml:space="preserve"> en 1</w:t>
      </w:r>
      <w:r w:rsidR="00B365A2" w:rsidRPr="005033DB">
        <w:rPr>
          <w:rFonts w:asciiTheme="minorHAnsi" w:hAnsiTheme="minorHAnsi" w:cs="Calibri"/>
        </w:rPr>
        <w:t>1,5</w:t>
      </w:r>
      <w:r w:rsidRPr="005033DB">
        <w:rPr>
          <w:rFonts w:asciiTheme="minorHAnsi" w:hAnsiTheme="minorHAnsi" w:cs="Calibri"/>
        </w:rPr>
        <w:t xml:space="preserve"> km, se calcula que la superficie </w:t>
      </w:r>
      <w:r w:rsidR="00B365A2" w:rsidRPr="005033DB">
        <w:rPr>
          <w:rFonts w:asciiTheme="minorHAnsi" w:hAnsiTheme="minorHAnsi" w:cs="Calibri"/>
        </w:rPr>
        <w:t>mínima a intervenir será igual a 0,18</w:t>
      </w:r>
      <w:r w:rsidRPr="005033DB">
        <w:rPr>
          <w:rFonts w:asciiTheme="minorHAnsi" w:hAnsiTheme="minorHAnsi" w:cs="Calibri"/>
        </w:rPr>
        <w:t xml:space="preserve"> km</w:t>
      </w:r>
      <w:r w:rsidRPr="005033DB">
        <w:rPr>
          <w:rFonts w:asciiTheme="minorHAnsi" w:hAnsiTheme="minorHAnsi" w:cs="Calibri"/>
          <w:vertAlign w:val="superscript"/>
        </w:rPr>
        <w:t>2</w:t>
      </w:r>
      <w:r w:rsidRPr="005033DB">
        <w:rPr>
          <w:rFonts w:asciiTheme="minorHAnsi" w:hAnsiTheme="minorHAnsi" w:cs="Calibri"/>
        </w:rPr>
        <w:t>.</w:t>
      </w:r>
    </w:p>
    <w:p w:rsidR="00EB7704" w:rsidRPr="005033DB" w:rsidRDefault="00EB7704" w:rsidP="003E7E19">
      <w:pPr>
        <w:widowControl w:val="0"/>
        <w:tabs>
          <w:tab w:val="left" w:pos="0"/>
        </w:tabs>
        <w:spacing w:line="276" w:lineRule="auto"/>
        <w:jc w:val="both"/>
        <w:rPr>
          <w:rFonts w:asciiTheme="minorHAnsi" w:hAnsiTheme="minorHAnsi" w:cs="Calibri"/>
        </w:rPr>
      </w:pP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8. Superficie cubierta existente y proyectada.</w:t>
      </w:r>
    </w:p>
    <w:p w:rsidR="00590A31" w:rsidRPr="005033DB" w:rsidRDefault="00590A31" w:rsidP="003E7E19">
      <w:pPr>
        <w:widowControl w:val="0"/>
        <w:tabs>
          <w:tab w:val="left" w:pos="283"/>
        </w:tabs>
        <w:spacing w:line="276" w:lineRule="auto"/>
        <w:ind w:left="283" w:firstLine="284"/>
        <w:jc w:val="both"/>
        <w:rPr>
          <w:rFonts w:asciiTheme="minorHAnsi" w:hAnsiTheme="minorHAnsi" w:cs="Calibri"/>
        </w:rPr>
      </w:pPr>
    </w:p>
    <w:p w:rsidR="00063322" w:rsidRPr="005033DB" w:rsidRDefault="00063322"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No corresponde.</w:t>
      </w:r>
    </w:p>
    <w:p w:rsidR="00CB0636" w:rsidRPr="005033DB" w:rsidRDefault="00CB0636" w:rsidP="003E7E19">
      <w:pPr>
        <w:widowControl w:val="0"/>
        <w:tabs>
          <w:tab w:val="left" w:pos="283"/>
        </w:tabs>
        <w:spacing w:line="276" w:lineRule="auto"/>
        <w:ind w:left="283" w:firstLine="284"/>
        <w:jc w:val="both"/>
        <w:rPr>
          <w:rFonts w:asciiTheme="minorHAnsi" w:hAnsiTheme="minorHAnsi" w:cs="Calibri"/>
        </w:rPr>
      </w:pP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9. Inversión total.</w:t>
      </w:r>
    </w:p>
    <w:p w:rsidR="00C76B76" w:rsidRPr="005033DB" w:rsidRDefault="00C76B76" w:rsidP="003E7E19">
      <w:pPr>
        <w:widowControl w:val="0"/>
        <w:tabs>
          <w:tab w:val="left" w:pos="283"/>
        </w:tabs>
        <w:spacing w:line="276" w:lineRule="auto"/>
        <w:ind w:left="283" w:hanging="283"/>
        <w:jc w:val="both"/>
        <w:rPr>
          <w:rFonts w:asciiTheme="minorHAnsi" w:hAnsiTheme="minorHAnsi" w:cs="Calibri"/>
        </w:rPr>
      </w:pPr>
    </w:p>
    <w:p w:rsidR="00E15023" w:rsidRPr="005033DB" w:rsidRDefault="00E15023" w:rsidP="00FF21F8">
      <w:pPr>
        <w:widowControl w:val="0"/>
        <w:spacing w:line="276" w:lineRule="auto"/>
        <w:ind w:firstLine="567"/>
        <w:jc w:val="both"/>
        <w:rPr>
          <w:rFonts w:asciiTheme="minorHAnsi" w:hAnsiTheme="minorHAnsi"/>
          <w:b/>
          <w:bCs/>
          <w:noProof/>
        </w:rPr>
      </w:pPr>
      <w:r w:rsidRPr="005033DB">
        <w:rPr>
          <w:rFonts w:asciiTheme="minorHAnsi" w:hAnsiTheme="minorHAnsi" w:cs="Calibri"/>
        </w:rPr>
        <w:t>El presupuesto estimado de la Obra asciende a la suma de Pesos</w:t>
      </w:r>
      <w:r w:rsidR="00C76B76" w:rsidRPr="005033DB">
        <w:rPr>
          <w:rFonts w:asciiTheme="minorHAnsi" w:hAnsiTheme="minorHAnsi" w:cs="Calibri"/>
        </w:rPr>
        <w:t xml:space="preserve"> </w:t>
      </w:r>
      <w:r w:rsidR="00982553" w:rsidRPr="005033DB">
        <w:rPr>
          <w:rFonts w:asciiTheme="minorHAnsi" w:hAnsiTheme="minorHAnsi"/>
          <w:b/>
          <w:bCs/>
          <w:noProof/>
        </w:rPr>
        <w:t xml:space="preserve">CUARENTA </w:t>
      </w:r>
      <w:r w:rsidR="00C76B76" w:rsidRPr="005033DB">
        <w:rPr>
          <w:rFonts w:asciiTheme="minorHAnsi" w:hAnsiTheme="minorHAnsi"/>
          <w:b/>
          <w:bCs/>
          <w:noProof/>
        </w:rPr>
        <w:t xml:space="preserve">Y UN MILLONES </w:t>
      </w:r>
      <w:r w:rsidR="00982553" w:rsidRPr="005033DB">
        <w:rPr>
          <w:rFonts w:asciiTheme="minorHAnsi" w:hAnsiTheme="minorHAnsi"/>
          <w:b/>
          <w:bCs/>
          <w:noProof/>
        </w:rPr>
        <w:t>OCHO</w:t>
      </w:r>
      <w:r w:rsidR="00C76B76" w:rsidRPr="005033DB">
        <w:rPr>
          <w:rFonts w:asciiTheme="minorHAnsi" w:hAnsiTheme="minorHAnsi"/>
          <w:b/>
          <w:bCs/>
          <w:noProof/>
        </w:rPr>
        <w:t xml:space="preserve">CIENTOS </w:t>
      </w:r>
      <w:r w:rsidR="00982553" w:rsidRPr="005033DB">
        <w:rPr>
          <w:rFonts w:asciiTheme="minorHAnsi" w:hAnsiTheme="minorHAnsi"/>
          <w:b/>
          <w:bCs/>
          <w:noProof/>
        </w:rPr>
        <w:t>OCHO</w:t>
      </w:r>
      <w:r w:rsidR="00C76B76" w:rsidRPr="005033DB">
        <w:rPr>
          <w:rFonts w:asciiTheme="minorHAnsi" w:hAnsiTheme="minorHAnsi"/>
          <w:b/>
          <w:bCs/>
          <w:noProof/>
        </w:rPr>
        <w:t xml:space="preserve"> MIL </w:t>
      </w:r>
      <w:r w:rsidR="00982553" w:rsidRPr="005033DB">
        <w:rPr>
          <w:rFonts w:asciiTheme="minorHAnsi" w:hAnsiTheme="minorHAnsi"/>
          <w:b/>
          <w:bCs/>
          <w:noProof/>
        </w:rPr>
        <w:t>TRECIENTOS</w:t>
      </w:r>
      <w:r w:rsidR="00C76B76" w:rsidRPr="005033DB">
        <w:rPr>
          <w:rFonts w:asciiTheme="minorHAnsi" w:hAnsiTheme="minorHAnsi"/>
          <w:b/>
          <w:bCs/>
          <w:noProof/>
        </w:rPr>
        <w:t xml:space="preserve"> </w:t>
      </w:r>
      <w:r w:rsidR="00982553" w:rsidRPr="005033DB">
        <w:rPr>
          <w:rFonts w:asciiTheme="minorHAnsi" w:hAnsiTheme="minorHAnsi"/>
          <w:b/>
          <w:bCs/>
          <w:noProof/>
        </w:rPr>
        <w:t xml:space="preserve">CINCO </w:t>
      </w:r>
      <w:r w:rsidR="00C76B76" w:rsidRPr="005033DB">
        <w:rPr>
          <w:rFonts w:asciiTheme="minorHAnsi" w:hAnsiTheme="minorHAnsi"/>
          <w:b/>
          <w:bCs/>
          <w:noProof/>
        </w:rPr>
        <w:t xml:space="preserve">CON </w:t>
      </w:r>
      <w:r w:rsidR="00982553" w:rsidRPr="005033DB">
        <w:rPr>
          <w:rFonts w:asciiTheme="minorHAnsi" w:hAnsiTheme="minorHAnsi"/>
          <w:b/>
          <w:bCs/>
          <w:noProof/>
        </w:rPr>
        <w:t xml:space="preserve">DIECIOCHO </w:t>
      </w:r>
      <w:r w:rsidR="00C76B76" w:rsidRPr="005033DB">
        <w:rPr>
          <w:rFonts w:asciiTheme="minorHAnsi" w:hAnsiTheme="minorHAnsi"/>
          <w:b/>
          <w:bCs/>
          <w:noProof/>
        </w:rPr>
        <w:t>CENTAVOS ($</w:t>
      </w:r>
      <w:r w:rsidR="00FF21F8" w:rsidRPr="005033DB">
        <w:rPr>
          <w:rFonts w:asciiTheme="minorHAnsi" w:hAnsiTheme="minorHAnsi"/>
          <w:b/>
          <w:bCs/>
          <w:noProof/>
        </w:rPr>
        <w:t>41.808.305,18</w:t>
      </w:r>
      <w:r w:rsidR="00982553" w:rsidRPr="005033DB">
        <w:rPr>
          <w:rFonts w:asciiTheme="minorHAnsi" w:hAnsiTheme="minorHAnsi"/>
          <w:b/>
          <w:bCs/>
          <w:noProof/>
        </w:rPr>
        <w:t>)</w:t>
      </w:r>
    </w:p>
    <w:p w:rsidR="00E15023" w:rsidRPr="005033DB" w:rsidRDefault="00E15023" w:rsidP="003E7E19">
      <w:pPr>
        <w:widowControl w:val="0"/>
        <w:spacing w:line="276" w:lineRule="auto"/>
        <w:jc w:val="both"/>
        <w:rPr>
          <w:rFonts w:asciiTheme="minorHAnsi" w:hAnsiTheme="minorHAnsi" w:cs="Calibri"/>
        </w:rPr>
      </w:pPr>
    </w:p>
    <w:p w:rsidR="00E15023" w:rsidRPr="005033DB" w:rsidRDefault="00E15023" w:rsidP="003E7E19">
      <w:pPr>
        <w:widowControl w:val="0"/>
        <w:tabs>
          <w:tab w:val="left" w:pos="284"/>
          <w:tab w:val="left" w:pos="480"/>
        </w:tabs>
        <w:spacing w:line="276" w:lineRule="auto"/>
        <w:ind w:left="480" w:hanging="480"/>
        <w:jc w:val="both"/>
        <w:rPr>
          <w:rFonts w:asciiTheme="minorHAnsi" w:hAnsiTheme="minorHAnsi" w:cs="Calibri"/>
        </w:rPr>
      </w:pPr>
      <w:r w:rsidRPr="005033DB">
        <w:rPr>
          <w:rFonts w:asciiTheme="minorHAnsi" w:hAnsiTheme="minorHAnsi" w:cs="Calibri"/>
        </w:rPr>
        <w:t xml:space="preserve">10. Magnitudes de producción, servicio y/o usuarios. Categoría o nivel de complejidad. </w:t>
      </w: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p>
    <w:p w:rsidR="00E15023" w:rsidRPr="005033DB" w:rsidRDefault="00E15023" w:rsidP="003E7E19">
      <w:pPr>
        <w:widowControl w:val="0"/>
        <w:tabs>
          <w:tab w:val="left" w:pos="-426"/>
        </w:tabs>
        <w:spacing w:line="276" w:lineRule="auto"/>
        <w:ind w:firstLine="567"/>
        <w:jc w:val="both"/>
        <w:rPr>
          <w:rFonts w:asciiTheme="minorHAnsi" w:hAnsiTheme="minorHAnsi" w:cs="Calibri"/>
        </w:rPr>
      </w:pPr>
      <w:r w:rsidRPr="005033DB">
        <w:rPr>
          <w:rFonts w:asciiTheme="minorHAnsi" w:hAnsiTheme="minorHAnsi" w:cs="Calibri"/>
        </w:rPr>
        <w:t>En función de los ítems considerados para la ejecución de la obra se estiman las siguientes cantidades:</w:t>
      </w:r>
    </w:p>
    <w:p w:rsidR="00E15023" w:rsidRPr="005033DB" w:rsidRDefault="00E15023" w:rsidP="003E7E19">
      <w:pPr>
        <w:widowControl w:val="0"/>
        <w:tabs>
          <w:tab w:val="left" w:pos="-426"/>
        </w:tabs>
        <w:spacing w:line="276" w:lineRule="auto"/>
        <w:rPr>
          <w:rFonts w:asciiTheme="minorHAnsi" w:hAnsiTheme="minorHAns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6"/>
        <w:gridCol w:w="6825"/>
        <w:gridCol w:w="976"/>
        <w:gridCol w:w="1211"/>
      </w:tblGrid>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b/>
                <w:sz w:val="22"/>
                <w:szCs w:val="22"/>
              </w:rPr>
            </w:pPr>
            <w:r w:rsidRPr="005033DB">
              <w:rPr>
                <w:rFonts w:ascii="Calibri" w:hAnsi="Calibri"/>
                <w:b/>
                <w:sz w:val="22"/>
                <w:szCs w:val="22"/>
              </w:rPr>
              <w:t>ITEM</w:t>
            </w:r>
          </w:p>
        </w:tc>
        <w:tc>
          <w:tcPr>
            <w:tcW w:w="3490" w:type="pct"/>
            <w:vAlign w:val="center"/>
          </w:tcPr>
          <w:p w:rsidR="00FF21F8" w:rsidRPr="005033DB" w:rsidRDefault="00FF21F8" w:rsidP="00FF21F8">
            <w:pPr>
              <w:jc w:val="center"/>
              <w:rPr>
                <w:rFonts w:ascii="Calibri" w:hAnsi="Calibri"/>
                <w:b/>
                <w:sz w:val="22"/>
                <w:szCs w:val="22"/>
              </w:rPr>
            </w:pPr>
            <w:r w:rsidRPr="005033DB">
              <w:rPr>
                <w:rFonts w:ascii="Calibri" w:hAnsi="Calibri"/>
                <w:b/>
                <w:sz w:val="22"/>
                <w:szCs w:val="22"/>
              </w:rPr>
              <w:t>DESIGNACIÓN</w:t>
            </w:r>
          </w:p>
        </w:tc>
        <w:tc>
          <w:tcPr>
            <w:tcW w:w="499" w:type="pct"/>
            <w:noWrap/>
            <w:vAlign w:val="center"/>
          </w:tcPr>
          <w:p w:rsidR="00FF21F8" w:rsidRPr="005033DB" w:rsidRDefault="00FF21F8" w:rsidP="00FF21F8">
            <w:pPr>
              <w:jc w:val="center"/>
              <w:rPr>
                <w:rFonts w:ascii="Calibri" w:hAnsi="Calibri"/>
                <w:b/>
                <w:sz w:val="22"/>
                <w:szCs w:val="22"/>
              </w:rPr>
            </w:pPr>
            <w:r w:rsidRPr="005033DB">
              <w:rPr>
                <w:rFonts w:ascii="Calibri" w:hAnsi="Calibri"/>
                <w:b/>
                <w:sz w:val="22"/>
                <w:szCs w:val="22"/>
              </w:rPr>
              <w:t>UNIDAD</w:t>
            </w:r>
          </w:p>
        </w:tc>
        <w:tc>
          <w:tcPr>
            <w:tcW w:w="620" w:type="pct"/>
            <w:noWrap/>
            <w:vAlign w:val="center"/>
          </w:tcPr>
          <w:p w:rsidR="00FF21F8" w:rsidRPr="005033DB" w:rsidRDefault="00FF21F8" w:rsidP="00FF21F8">
            <w:pPr>
              <w:jc w:val="center"/>
              <w:rPr>
                <w:rFonts w:ascii="Calibri" w:hAnsi="Calibri"/>
                <w:b/>
                <w:sz w:val="22"/>
                <w:szCs w:val="22"/>
              </w:rPr>
            </w:pPr>
            <w:r w:rsidRPr="005033DB">
              <w:rPr>
                <w:rFonts w:ascii="Calibri" w:hAnsi="Calibri"/>
                <w:b/>
                <w:sz w:val="22"/>
                <w:szCs w:val="22"/>
              </w:rPr>
              <w:t>CANTIDAD</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1</w:t>
            </w:r>
          </w:p>
        </w:tc>
        <w:tc>
          <w:tcPr>
            <w:tcW w:w="3490" w:type="pct"/>
            <w:vAlign w:val="center"/>
          </w:tcPr>
          <w:p w:rsidR="00FF21F8" w:rsidRPr="005033DB" w:rsidRDefault="00FF21F8" w:rsidP="00FF21F8">
            <w:pPr>
              <w:rPr>
                <w:rFonts w:ascii="Calibri" w:hAnsi="Calibri"/>
                <w:sz w:val="22"/>
                <w:szCs w:val="22"/>
              </w:rPr>
            </w:pPr>
            <w:r w:rsidRPr="005033DB">
              <w:rPr>
                <w:rFonts w:ascii="Calibri" w:hAnsi="Calibri"/>
                <w:sz w:val="22"/>
                <w:szCs w:val="22"/>
              </w:rPr>
              <w:t>TRABAJOS DE LIMPIEZA DE TERRENO</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ha</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5,75</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2</w:t>
            </w:r>
          </w:p>
        </w:tc>
        <w:tc>
          <w:tcPr>
            <w:tcW w:w="3490" w:type="pct"/>
            <w:vAlign w:val="center"/>
          </w:tcPr>
          <w:p w:rsidR="00FF21F8" w:rsidRPr="005033DB" w:rsidRDefault="00FF21F8">
            <w:pPr>
              <w:rPr>
                <w:rFonts w:ascii="Calibri" w:hAnsi="Calibri"/>
                <w:sz w:val="22"/>
                <w:szCs w:val="22"/>
              </w:rPr>
            </w:pPr>
            <w:r w:rsidRPr="005033DB">
              <w:rPr>
                <w:rFonts w:ascii="Calibri" w:hAnsi="Calibri"/>
                <w:sz w:val="22"/>
                <w:szCs w:val="22"/>
              </w:rPr>
              <w:t>HORMIGÓN SIMPLE TIPO "B"</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m³</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35,10</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3</w:t>
            </w:r>
          </w:p>
        </w:tc>
        <w:tc>
          <w:tcPr>
            <w:tcW w:w="3490" w:type="pct"/>
            <w:vAlign w:val="center"/>
          </w:tcPr>
          <w:p w:rsidR="00FF21F8" w:rsidRPr="005033DB" w:rsidRDefault="00FF21F8">
            <w:pPr>
              <w:rPr>
                <w:rFonts w:ascii="Calibri" w:hAnsi="Calibri"/>
                <w:sz w:val="22"/>
                <w:szCs w:val="22"/>
              </w:rPr>
            </w:pPr>
            <w:r w:rsidRPr="005033DB">
              <w:rPr>
                <w:rFonts w:ascii="Calibri" w:hAnsi="Calibri"/>
                <w:sz w:val="22"/>
                <w:szCs w:val="22"/>
              </w:rPr>
              <w:t>HORMIGÓN ARMADO TIPO "B"</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m³</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59,90</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4</w:t>
            </w:r>
          </w:p>
        </w:tc>
        <w:tc>
          <w:tcPr>
            <w:tcW w:w="3490" w:type="pct"/>
            <w:vAlign w:val="center"/>
          </w:tcPr>
          <w:p w:rsidR="00FF21F8" w:rsidRPr="005033DB" w:rsidRDefault="00FF21F8">
            <w:pPr>
              <w:rPr>
                <w:rFonts w:ascii="Calibri" w:hAnsi="Calibri"/>
                <w:sz w:val="22"/>
                <w:szCs w:val="22"/>
              </w:rPr>
            </w:pPr>
            <w:r w:rsidRPr="005033DB">
              <w:rPr>
                <w:rFonts w:ascii="Calibri" w:hAnsi="Calibri"/>
                <w:sz w:val="22"/>
                <w:szCs w:val="22"/>
              </w:rPr>
              <w:t>EXCAVACIÓN PARA FUNDACIÓN DE ALCANTARILLAS</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m³</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40,00</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5</w:t>
            </w:r>
          </w:p>
        </w:tc>
        <w:tc>
          <w:tcPr>
            <w:tcW w:w="3490" w:type="pct"/>
            <w:vAlign w:val="center"/>
          </w:tcPr>
          <w:p w:rsidR="00FF21F8" w:rsidRPr="005033DB" w:rsidRDefault="00FF21F8">
            <w:pPr>
              <w:rPr>
                <w:rFonts w:ascii="Calibri" w:hAnsi="Calibri"/>
                <w:sz w:val="22"/>
                <w:szCs w:val="22"/>
              </w:rPr>
            </w:pPr>
            <w:r w:rsidRPr="005033DB">
              <w:rPr>
                <w:rFonts w:ascii="Calibri" w:hAnsi="Calibri"/>
                <w:sz w:val="22"/>
                <w:szCs w:val="22"/>
              </w:rPr>
              <w:t>PROVISIÓN Y COLOCACIÓN DE ALCANTARILLAS MÓDULOS 2,00 X 1,00</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m</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40,00</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6</w:t>
            </w:r>
          </w:p>
        </w:tc>
        <w:tc>
          <w:tcPr>
            <w:tcW w:w="3490" w:type="pct"/>
            <w:vAlign w:val="center"/>
          </w:tcPr>
          <w:p w:rsidR="00FF21F8" w:rsidRPr="005033DB" w:rsidRDefault="00FF21F8">
            <w:pPr>
              <w:rPr>
                <w:rFonts w:ascii="Calibri" w:hAnsi="Calibri"/>
                <w:sz w:val="22"/>
                <w:szCs w:val="22"/>
              </w:rPr>
            </w:pPr>
            <w:r w:rsidRPr="005033DB">
              <w:rPr>
                <w:rFonts w:ascii="Calibri" w:hAnsi="Calibri"/>
                <w:sz w:val="22"/>
                <w:szCs w:val="22"/>
              </w:rPr>
              <w:t>PROVISIÓN Y COLOCACIÓN DE ALCANTARILLAS CIRCULARES ø 800 mm</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m</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84,00</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7</w:t>
            </w:r>
          </w:p>
        </w:tc>
        <w:tc>
          <w:tcPr>
            <w:tcW w:w="3490" w:type="pct"/>
            <w:vAlign w:val="center"/>
          </w:tcPr>
          <w:p w:rsidR="00FF21F8" w:rsidRPr="005033DB" w:rsidRDefault="00FF21F8">
            <w:pPr>
              <w:rPr>
                <w:rFonts w:ascii="Arial" w:hAnsi="Arial" w:cs="Arial"/>
                <w:sz w:val="20"/>
                <w:szCs w:val="20"/>
              </w:rPr>
            </w:pPr>
            <w:r w:rsidRPr="005033DB">
              <w:rPr>
                <w:rFonts w:ascii="Arial" w:hAnsi="Arial" w:cs="Arial"/>
                <w:sz w:val="20"/>
                <w:szCs w:val="20"/>
              </w:rPr>
              <w:t>DESMONTE ZONA DE CUNETAS</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m³</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9111,00</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8</w:t>
            </w:r>
          </w:p>
        </w:tc>
        <w:tc>
          <w:tcPr>
            <w:tcW w:w="3490" w:type="pct"/>
            <w:vAlign w:val="center"/>
          </w:tcPr>
          <w:p w:rsidR="00FF21F8" w:rsidRPr="005033DB" w:rsidRDefault="00FF21F8">
            <w:pPr>
              <w:rPr>
                <w:rFonts w:ascii="Calibri" w:hAnsi="Calibri"/>
                <w:sz w:val="22"/>
                <w:szCs w:val="22"/>
              </w:rPr>
            </w:pPr>
            <w:r w:rsidRPr="005033DB">
              <w:rPr>
                <w:rFonts w:ascii="Calibri" w:hAnsi="Calibri"/>
                <w:sz w:val="22"/>
                <w:szCs w:val="22"/>
              </w:rPr>
              <w:t>TERRAPLÉN COMPACTADO</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m³</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95900,00</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9</w:t>
            </w:r>
          </w:p>
        </w:tc>
        <w:tc>
          <w:tcPr>
            <w:tcW w:w="3490" w:type="pct"/>
            <w:vAlign w:val="center"/>
          </w:tcPr>
          <w:p w:rsidR="00FF21F8" w:rsidRPr="005033DB" w:rsidRDefault="00FF21F8">
            <w:pPr>
              <w:rPr>
                <w:rFonts w:ascii="Arial" w:hAnsi="Arial" w:cs="Arial"/>
                <w:sz w:val="20"/>
                <w:szCs w:val="20"/>
              </w:rPr>
            </w:pPr>
            <w:r w:rsidRPr="005033DB">
              <w:rPr>
                <w:rFonts w:ascii="Arial" w:hAnsi="Arial" w:cs="Arial"/>
                <w:sz w:val="20"/>
                <w:szCs w:val="20"/>
              </w:rPr>
              <w:t>SUBBASE GRANULAR (SUELO 50% ENTOSCADO 50%  CEMENTO 5%)</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m³</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16100,00</w:t>
            </w:r>
          </w:p>
        </w:tc>
      </w:tr>
      <w:tr w:rsidR="00FF21F8" w:rsidRPr="005033DB" w:rsidTr="00FF21F8">
        <w:trPr>
          <w:trHeight w:val="255"/>
          <w:jc w:val="center"/>
        </w:trPr>
        <w:tc>
          <w:tcPr>
            <w:tcW w:w="392"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10</w:t>
            </w:r>
          </w:p>
        </w:tc>
        <w:tc>
          <w:tcPr>
            <w:tcW w:w="3490" w:type="pct"/>
            <w:vAlign w:val="center"/>
          </w:tcPr>
          <w:p w:rsidR="00FF21F8" w:rsidRPr="005033DB" w:rsidRDefault="00FF21F8">
            <w:pPr>
              <w:rPr>
                <w:rFonts w:ascii="Calibri" w:hAnsi="Calibri"/>
                <w:sz w:val="22"/>
                <w:szCs w:val="22"/>
              </w:rPr>
            </w:pPr>
            <w:r w:rsidRPr="005033DB">
              <w:rPr>
                <w:rFonts w:ascii="Calibri" w:hAnsi="Calibri"/>
                <w:sz w:val="22"/>
                <w:szCs w:val="22"/>
              </w:rPr>
              <w:t>SEÑALIZACIÓN VERTICAL</w:t>
            </w:r>
          </w:p>
        </w:tc>
        <w:tc>
          <w:tcPr>
            <w:tcW w:w="499" w:type="pct"/>
            <w:noWrap/>
            <w:vAlign w:val="center"/>
          </w:tcPr>
          <w:p w:rsidR="00FF21F8" w:rsidRPr="005033DB" w:rsidRDefault="00FF21F8" w:rsidP="00FF21F8">
            <w:pPr>
              <w:jc w:val="center"/>
              <w:rPr>
                <w:rFonts w:ascii="Calibri" w:hAnsi="Calibri"/>
                <w:sz w:val="22"/>
                <w:szCs w:val="22"/>
              </w:rPr>
            </w:pPr>
            <w:r w:rsidRPr="005033DB">
              <w:rPr>
                <w:rFonts w:ascii="Calibri" w:hAnsi="Calibri"/>
                <w:sz w:val="22"/>
                <w:szCs w:val="22"/>
              </w:rPr>
              <w:t>m²</w:t>
            </w:r>
          </w:p>
        </w:tc>
        <w:tc>
          <w:tcPr>
            <w:tcW w:w="620" w:type="pct"/>
            <w:noWrap/>
            <w:vAlign w:val="bottom"/>
          </w:tcPr>
          <w:p w:rsidR="00FF21F8" w:rsidRPr="005033DB" w:rsidRDefault="00FF21F8">
            <w:pPr>
              <w:jc w:val="right"/>
              <w:rPr>
                <w:rFonts w:ascii="Calibri" w:hAnsi="Calibri"/>
                <w:sz w:val="22"/>
                <w:szCs w:val="22"/>
              </w:rPr>
            </w:pPr>
            <w:r w:rsidRPr="005033DB">
              <w:rPr>
                <w:rFonts w:ascii="Calibri" w:hAnsi="Calibri"/>
                <w:sz w:val="22"/>
                <w:szCs w:val="22"/>
              </w:rPr>
              <w:t>23,00</w:t>
            </w:r>
          </w:p>
        </w:tc>
      </w:tr>
    </w:tbl>
    <w:p w:rsidR="00680B2E" w:rsidRPr="005033DB" w:rsidRDefault="00680B2E" w:rsidP="003E7E19">
      <w:pPr>
        <w:widowControl w:val="0"/>
        <w:tabs>
          <w:tab w:val="left" w:pos="283"/>
          <w:tab w:val="left" w:pos="480"/>
        </w:tabs>
        <w:spacing w:line="276" w:lineRule="auto"/>
        <w:ind w:left="284" w:hanging="284"/>
        <w:jc w:val="both"/>
        <w:rPr>
          <w:rFonts w:asciiTheme="minorHAnsi" w:hAnsiTheme="minorHAnsi" w:cs="Calibri"/>
        </w:rPr>
      </w:pPr>
    </w:p>
    <w:p w:rsidR="00E15023" w:rsidRPr="005033DB" w:rsidRDefault="00E15023" w:rsidP="003E7E19">
      <w:pPr>
        <w:widowControl w:val="0"/>
        <w:tabs>
          <w:tab w:val="left" w:pos="283"/>
          <w:tab w:val="left" w:pos="480"/>
        </w:tabs>
        <w:spacing w:line="276" w:lineRule="auto"/>
        <w:ind w:left="284" w:hanging="284"/>
        <w:jc w:val="both"/>
        <w:rPr>
          <w:rFonts w:asciiTheme="minorHAnsi" w:hAnsiTheme="minorHAnsi" w:cs="Calibri"/>
        </w:rPr>
      </w:pPr>
      <w:r w:rsidRPr="005033DB">
        <w:rPr>
          <w:rFonts w:asciiTheme="minorHAnsi" w:hAnsiTheme="minorHAnsi" w:cs="Calibri"/>
        </w:rPr>
        <w:t>11. Etapas del proyecto y cronograma.</w:t>
      </w: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p>
    <w:p w:rsidR="00E15023" w:rsidRPr="005033DB" w:rsidRDefault="00E15023" w:rsidP="003E7E19">
      <w:pPr>
        <w:widowControl w:val="0"/>
        <w:spacing w:line="276" w:lineRule="auto"/>
        <w:ind w:firstLine="567"/>
        <w:jc w:val="both"/>
        <w:rPr>
          <w:rFonts w:asciiTheme="minorHAnsi" w:hAnsiTheme="minorHAnsi" w:cs="Calibri"/>
        </w:rPr>
      </w:pPr>
      <w:r w:rsidRPr="005033DB">
        <w:rPr>
          <w:rFonts w:asciiTheme="minorHAnsi" w:hAnsiTheme="minorHAnsi" w:cs="Calibri"/>
        </w:rPr>
        <w:t xml:space="preserve">La ejecución de la obra contempla las siguientes acciones: </w:t>
      </w:r>
    </w:p>
    <w:p w:rsidR="00B365A2" w:rsidRPr="005033DB" w:rsidRDefault="00E15023" w:rsidP="003E7E19">
      <w:pPr>
        <w:pStyle w:val="Textosinformato"/>
        <w:widowControl w:val="0"/>
        <w:numPr>
          <w:ilvl w:val="0"/>
          <w:numId w:val="10"/>
        </w:numPr>
        <w:tabs>
          <w:tab w:val="left" w:pos="1276"/>
        </w:tabs>
        <w:spacing w:line="276" w:lineRule="auto"/>
        <w:ind w:left="1560" w:hanging="720"/>
        <w:jc w:val="both"/>
        <w:rPr>
          <w:rFonts w:asciiTheme="minorHAnsi" w:eastAsia="MS Mincho" w:hAnsiTheme="minorHAnsi" w:cs="Calibri"/>
          <w:sz w:val="24"/>
          <w:szCs w:val="24"/>
          <w:lang w:val="es-AR"/>
        </w:rPr>
      </w:pPr>
      <w:r w:rsidRPr="005033DB">
        <w:rPr>
          <w:rFonts w:asciiTheme="minorHAnsi" w:eastAsia="MS Mincho" w:hAnsiTheme="minorHAnsi" w:cs="Calibri"/>
          <w:sz w:val="24"/>
          <w:szCs w:val="24"/>
          <w:lang w:val="es-AR"/>
        </w:rPr>
        <w:t>Limpieza de terreno</w:t>
      </w:r>
    </w:p>
    <w:p w:rsidR="00B365A2" w:rsidRPr="005033DB" w:rsidRDefault="00B365A2" w:rsidP="003E7E19">
      <w:pPr>
        <w:pStyle w:val="Textosinformato"/>
        <w:widowControl w:val="0"/>
        <w:numPr>
          <w:ilvl w:val="0"/>
          <w:numId w:val="10"/>
        </w:numPr>
        <w:tabs>
          <w:tab w:val="left" w:pos="1276"/>
        </w:tabs>
        <w:spacing w:line="276" w:lineRule="auto"/>
        <w:ind w:left="1560" w:hanging="720"/>
        <w:jc w:val="both"/>
        <w:rPr>
          <w:rFonts w:asciiTheme="minorHAnsi" w:eastAsia="MS Mincho" w:hAnsiTheme="minorHAnsi" w:cs="Calibri"/>
          <w:sz w:val="24"/>
          <w:szCs w:val="24"/>
          <w:lang w:val="es-AR"/>
        </w:rPr>
      </w:pPr>
      <w:r w:rsidRPr="005033DB">
        <w:rPr>
          <w:rFonts w:asciiTheme="minorHAnsi" w:eastAsia="MS Mincho" w:hAnsiTheme="minorHAnsi" w:cs="Calibri"/>
          <w:sz w:val="24"/>
          <w:szCs w:val="24"/>
          <w:lang w:val="es-AR"/>
        </w:rPr>
        <w:t>Excavación para alcantarillas</w:t>
      </w:r>
    </w:p>
    <w:p w:rsidR="00B365A2" w:rsidRPr="005033DB" w:rsidRDefault="00B365A2" w:rsidP="003E7E19">
      <w:pPr>
        <w:pStyle w:val="Textosinformato"/>
        <w:widowControl w:val="0"/>
        <w:numPr>
          <w:ilvl w:val="0"/>
          <w:numId w:val="10"/>
        </w:numPr>
        <w:tabs>
          <w:tab w:val="left" w:pos="1276"/>
        </w:tabs>
        <w:spacing w:line="276" w:lineRule="auto"/>
        <w:ind w:left="1560" w:hanging="720"/>
        <w:jc w:val="both"/>
        <w:rPr>
          <w:rFonts w:asciiTheme="minorHAnsi" w:eastAsia="MS Mincho" w:hAnsiTheme="minorHAnsi" w:cs="Calibri"/>
          <w:sz w:val="24"/>
          <w:szCs w:val="24"/>
          <w:lang w:val="es-AR"/>
        </w:rPr>
      </w:pPr>
      <w:r w:rsidRPr="005033DB">
        <w:rPr>
          <w:rFonts w:asciiTheme="minorHAnsi" w:eastAsia="MS Mincho" w:hAnsiTheme="minorHAnsi" w:cs="Calibri"/>
          <w:sz w:val="24"/>
          <w:szCs w:val="24"/>
          <w:lang w:val="es-AR"/>
        </w:rPr>
        <w:t>Desmonte en zona de cunetas</w:t>
      </w:r>
    </w:p>
    <w:p w:rsidR="00B365A2" w:rsidRPr="005033DB" w:rsidRDefault="00B365A2" w:rsidP="003E7E19">
      <w:pPr>
        <w:pStyle w:val="Textosinformato"/>
        <w:widowControl w:val="0"/>
        <w:numPr>
          <w:ilvl w:val="0"/>
          <w:numId w:val="10"/>
        </w:numPr>
        <w:tabs>
          <w:tab w:val="left" w:pos="1276"/>
        </w:tabs>
        <w:spacing w:line="276" w:lineRule="auto"/>
        <w:ind w:left="1560" w:hanging="720"/>
        <w:jc w:val="both"/>
        <w:rPr>
          <w:rFonts w:asciiTheme="minorHAnsi" w:eastAsia="MS Mincho" w:hAnsiTheme="minorHAnsi" w:cs="Calibri"/>
          <w:sz w:val="24"/>
          <w:szCs w:val="24"/>
          <w:lang w:val="es-AR"/>
        </w:rPr>
      </w:pPr>
      <w:r w:rsidRPr="005033DB">
        <w:rPr>
          <w:rFonts w:asciiTheme="minorHAnsi" w:eastAsia="MS Mincho" w:hAnsiTheme="minorHAnsi" w:cs="Calibri"/>
          <w:sz w:val="24"/>
          <w:szCs w:val="24"/>
          <w:lang w:val="es-AR"/>
        </w:rPr>
        <w:t>Colocación de alcantarillas</w:t>
      </w:r>
    </w:p>
    <w:p w:rsidR="00B365A2" w:rsidRPr="005033DB" w:rsidRDefault="00B365A2" w:rsidP="003E7E19">
      <w:pPr>
        <w:pStyle w:val="Textosinformato"/>
        <w:widowControl w:val="0"/>
        <w:numPr>
          <w:ilvl w:val="0"/>
          <w:numId w:val="10"/>
        </w:numPr>
        <w:tabs>
          <w:tab w:val="left" w:pos="1276"/>
        </w:tabs>
        <w:spacing w:line="276" w:lineRule="auto"/>
        <w:ind w:left="1560" w:hanging="720"/>
        <w:jc w:val="both"/>
        <w:rPr>
          <w:rFonts w:asciiTheme="minorHAnsi" w:eastAsia="MS Mincho" w:hAnsiTheme="minorHAnsi" w:cs="Calibri"/>
          <w:sz w:val="24"/>
          <w:szCs w:val="24"/>
          <w:lang w:val="es-AR"/>
        </w:rPr>
      </w:pPr>
      <w:r w:rsidRPr="005033DB">
        <w:rPr>
          <w:rFonts w:asciiTheme="minorHAnsi" w:eastAsia="MS Mincho" w:hAnsiTheme="minorHAnsi" w:cs="Calibri"/>
          <w:sz w:val="24"/>
          <w:szCs w:val="24"/>
          <w:lang w:val="es-AR"/>
        </w:rPr>
        <w:t>Compactación de terraplén</w:t>
      </w:r>
    </w:p>
    <w:p w:rsidR="00E15023" w:rsidRPr="005033DB" w:rsidRDefault="00E15023" w:rsidP="003E7E19">
      <w:pPr>
        <w:pStyle w:val="Textosinformato"/>
        <w:widowControl w:val="0"/>
        <w:numPr>
          <w:ilvl w:val="0"/>
          <w:numId w:val="10"/>
        </w:numPr>
        <w:tabs>
          <w:tab w:val="left" w:pos="1276"/>
        </w:tabs>
        <w:spacing w:line="276" w:lineRule="auto"/>
        <w:ind w:left="1560" w:hanging="720"/>
        <w:jc w:val="both"/>
        <w:rPr>
          <w:rFonts w:asciiTheme="minorHAnsi" w:eastAsia="MS Mincho" w:hAnsiTheme="minorHAnsi" w:cs="Calibri"/>
          <w:sz w:val="24"/>
          <w:szCs w:val="24"/>
          <w:lang w:val="es-AR"/>
        </w:rPr>
      </w:pPr>
      <w:r w:rsidRPr="005033DB">
        <w:rPr>
          <w:rFonts w:asciiTheme="minorHAnsi" w:eastAsia="MS Mincho" w:hAnsiTheme="minorHAnsi" w:cs="Calibri"/>
          <w:sz w:val="24"/>
          <w:szCs w:val="24"/>
          <w:lang w:val="es-AR"/>
        </w:rPr>
        <w:lastRenderedPageBreak/>
        <w:t xml:space="preserve">Ejecución de </w:t>
      </w:r>
      <w:r w:rsidR="00B365A2" w:rsidRPr="005033DB">
        <w:rPr>
          <w:rFonts w:asciiTheme="minorHAnsi" w:eastAsia="MS Mincho" w:hAnsiTheme="minorHAnsi" w:cs="Calibri"/>
          <w:sz w:val="24"/>
          <w:szCs w:val="24"/>
          <w:lang w:val="es-AR"/>
        </w:rPr>
        <w:t>s</w:t>
      </w:r>
      <w:r w:rsidRPr="005033DB">
        <w:rPr>
          <w:rFonts w:asciiTheme="minorHAnsi" w:eastAsia="MS Mincho" w:hAnsiTheme="minorHAnsi" w:cs="Calibri"/>
          <w:sz w:val="24"/>
          <w:szCs w:val="24"/>
          <w:lang w:val="es-AR"/>
        </w:rPr>
        <w:t>ub-base</w:t>
      </w:r>
      <w:r w:rsidR="00B365A2" w:rsidRPr="005033DB">
        <w:rPr>
          <w:rFonts w:asciiTheme="minorHAnsi" w:eastAsia="MS Mincho" w:hAnsiTheme="minorHAnsi" w:cs="Calibri"/>
          <w:sz w:val="24"/>
          <w:szCs w:val="24"/>
          <w:lang w:val="es-AR"/>
        </w:rPr>
        <w:t xml:space="preserve"> granular</w:t>
      </w:r>
    </w:p>
    <w:p w:rsidR="00E15023" w:rsidRPr="005033DB" w:rsidRDefault="00B365A2" w:rsidP="003E7E19">
      <w:pPr>
        <w:pStyle w:val="Textosinformato"/>
        <w:widowControl w:val="0"/>
        <w:numPr>
          <w:ilvl w:val="0"/>
          <w:numId w:val="10"/>
        </w:numPr>
        <w:tabs>
          <w:tab w:val="left" w:pos="1276"/>
        </w:tabs>
        <w:spacing w:line="276" w:lineRule="auto"/>
        <w:ind w:left="1560" w:hanging="720"/>
        <w:jc w:val="both"/>
        <w:rPr>
          <w:rFonts w:asciiTheme="minorHAnsi" w:eastAsia="MS Mincho" w:hAnsiTheme="minorHAnsi" w:cs="Calibri"/>
          <w:sz w:val="24"/>
          <w:szCs w:val="24"/>
          <w:lang w:val="es-AR"/>
        </w:rPr>
      </w:pPr>
      <w:r w:rsidRPr="005033DB">
        <w:rPr>
          <w:rFonts w:asciiTheme="minorHAnsi" w:eastAsia="MS Mincho" w:hAnsiTheme="minorHAnsi" w:cs="Calibri"/>
          <w:sz w:val="24"/>
          <w:szCs w:val="24"/>
          <w:lang w:val="es-AR"/>
        </w:rPr>
        <w:t>Señalización vertical</w:t>
      </w:r>
    </w:p>
    <w:p w:rsidR="00E15023" w:rsidRPr="005033DB" w:rsidRDefault="00E15023" w:rsidP="003E7E19">
      <w:pPr>
        <w:pStyle w:val="Textosinformato"/>
        <w:widowControl w:val="0"/>
        <w:tabs>
          <w:tab w:val="left" w:pos="1276"/>
        </w:tabs>
        <w:spacing w:line="276" w:lineRule="auto"/>
        <w:jc w:val="both"/>
        <w:rPr>
          <w:rFonts w:asciiTheme="minorHAnsi" w:eastAsia="MS Mincho" w:hAnsiTheme="minorHAnsi" w:cs="Calibri"/>
          <w:sz w:val="24"/>
          <w:szCs w:val="24"/>
          <w:lang w:val="es-AR"/>
        </w:rPr>
      </w:pPr>
    </w:p>
    <w:p w:rsidR="00E15023" w:rsidRPr="005033DB" w:rsidRDefault="00E15023" w:rsidP="003E7E19">
      <w:pPr>
        <w:widowControl w:val="0"/>
        <w:tabs>
          <w:tab w:val="left" w:pos="283"/>
          <w:tab w:val="left" w:pos="600"/>
        </w:tabs>
        <w:spacing w:line="276" w:lineRule="auto"/>
        <w:ind w:left="283" w:hanging="283"/>
        <w:jc w:val="both"/>
        <w:rPr>
          <w:rFonts w:asciiTheme="minorHAnsi" w:hAnsiTheme="minorHAnsi" w:cs="Calibri"/>
        </w:rPr>
      </w:pPr>
      <w:r w:rsidRPr="005033DB">
        <w:rPr>
          <w:rFonts w:asciiTheme="minorHAnsi" w:hAnsiTheme="minorHAnsi" w:cs="Calibri"/>
        </w:rPr>
        <w:t>12. Consumo de energía por unidad de tiempo en las diferentes etapas.</w:t>
      </w:r>
    </w:p>
    <w:p w:rsidR="00CB0636" w:rsidRPr="005033DB" w:rsidRDefault="00CB0636" w:rsidP="003E7E19">
      <w:pPr>
        <w:widowControl w:val="0"/>
        <w:tabs>
          <w:tab w:val="left" w:pos="283"/>
          <w:tab w:val="left" w:pos="600"/>
        </w:tabs>
        <w:spacing w:line="276" w:lineRule="auto"/>
        <w:ind w:left="283" w:hanging="283"/>
        <w:jc w:val="both"/>
        <w:rPr>
          <w:rFonts w:asciiTheme="minorHAnsi" w:hAnsiTheme="minorHAnsi" w:cs="Calibri"/>
        </w:rPr>
      </w:pPr>
    </w:p>
    <w:p w:rsidR="00CB0636" w:rsidRPr="005033DB" w:rsidRDefault="00CB0636" w:rsidP="003E7E19">
      <w:pPr>
        <w:widowControl w:val="0"/>
        <w:tabs>
          <w:tab w:val="left" w:pos="0"/>
          <w:tab w:val="left" w:pos="600"/>
        </w:tabs>
        <w:spacing w:line="276" w:lineRule="auto"/>
        <w:ind w:firstLine="567"/>
        <w:jc w:val="both"/>
        <w:rPr>
          <w:rFonts w:asciiTheme="minorHAnsi" w:hAnsiTheme="minorHAnsi" w:cs="Calibri"/>
        </w:rPr>
      </w:pPr>
      <w:r w:rsidRPr="005033DB">
        <w:rPr>
          <w:rFonts w:asciiTheme="minorHAnsi" w:hAnsiTheme="minorHAnsi" w:cs="Calibri"/>
        </w:rPr>
        <w:t>Será definido por la empresa contratista que resulte adjudicataria para la ejecución de la obra.</w:t>
      </w: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p>
    <w:p w:rsidR="00E15023" w:rsidRPr="005033DB" w:rsidRDefault="00E15023" w:rsidP="003E7E19">
      <w:pPr>
        <w:widowControl w:val="0"/>
        <w:tabs>
          <w:tab w:val="left" w:pos="283"/>
          <w:tab w:val="left" w:pos="600"/>
        </w:tabs>
        <w:spacing w:line="276" w:lineRule="auto"/>
        <w:ind w:left="283" w:hanging="283"/>
        <w:jc w:val="both"/>
        <w:rPr>
          <w:rFonts w:asciiTheme="minorHAnsi" w:hAnsiTheme="minorHAnsi" w:cs="Calibri"/>
        </w:rPr>
      </w:pPr>
      <w:r w:rsidRPr="005033DB">
        <w:rPr>
          <w:rFonts w:asciiTheme="minorHAnsi" w:hAnsiTheme="minorHAnsi" w:cs="Calibri"/>
        </w:rPr>
        <w:t>13. Consumo de combustibles por tipo, unidad de tiempo y etapa.</w:t>
      </w:r>
    </w:p>
    <w:p w:rsidR="00CB0636" w:rsidRPr="005033DB" w:rsidRDefault="00CB0636" w:rsidP="003E7E19">
      <w:pPr>
        <w:widowControl w:val="0"/>
        <w:tabs>
          <w:tab w:val="left" w:pos="0"/>
        </w:tabs>
        <w:spacing w:line="276" w:lineRule="auto"/>
        <w:ind w:firstLine="567"/>
        <w:jc w:val="both"/>
        <w:rPr>
          <w:rFonts w:asciiTheme="minorHAnsi" w:hAnsiTheme="minorHAnsi" w:cs="Calibri"/>
        </w:rPr>
      </w:pPr>
    </w:p>
    <w:p w:rsidR="00CB0636" w:rsidRPr="005033DB" w:rsidRDefault="00CB0636" w:rsidP="003E7E19">
      <w:pPr>
        <w:widowControl w:val="0"/>
        <w:tabs>
          <w:tab w:val="left" w:pos="0"/>
          <w:tab w:val="left" w:pos="600"/>
        </w:tabs>
        <w:spacing w:line="276" w:lineRule="auto"/>
        <w:ind w:firstLine="567"/>
        <w:jc w:val="both"/>
        <w:rPr>
          <w:rFonts w:asciiTheme="minorHAnsi" w:hAnsiTheme="minorHAnsi" w:cs="Calibri"/>
        </w:rPr>
      </w:pPr>
      <w:r w:rsidRPr="005033DB">
        <w:rPr>
          <w:rFonts w:asciiTheme="minorHAnsi" w:hAnsiTheme="minorHAnsi" w:cs="Calibri"/>
        </w:rPr>
        <w:t>Será definido por la empresa contratista que resulte adjudicataria para la ejecución de la obra.</w:t>
      </w: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p>
    <w:p w:rsidR="00E15023" w:rsidRPr="005033DB" w:rsidRDefault="00E15023" w:rsidP="003E7E19">
      <w:pPr>
        <w:widowControl w:val="0"/>
        <w:tabs>
          <w:tab w:val="left" w:pos="283"/>
          <w:tab w:val="left" w:pos="600"/>
        </w:tabs>
        <w:spacing w:line="276" w:lineRule="auto"/>
        <w:ind w:left="283" w:hanging="283"/>
        <w:jc w:val="both"/>
        <w:rPr>
          <w:rFonts w:asciiTheme="minorHAnsi" w:hAnsiTheme="minorHAnsi" w:cs="Calibri"/>
        </w:rPr>
      </w:pPr>
      <w:r w:rsidRPr="005033DB">
        <w:rPr>
          <w:rFonts w:asciiTheme="minorHAnsi" w:hAnsiTheme="minorHAnsi" w:cs="Calibri"/>
        </w:rPr>
        <w:t>14. Agua. Consumo y otros usos. Fuente. Calidad y cantidad. Destino final.</w:t>
      </w:r>
    </w:p>
    <w:p w:rsidR="00E15023" w:rsidRPr="005033DB" w:rsidRDefault="00E15023" w:rsidP="003E7E19">
      <w:pPr>
        <w:widowControl w:val="0"/>
        <w:tabs>
          <w:tab w:val="left" w:pos="283"/>
          <w:tab w:val="left" w:pos="600"/>
        </w:tabs>
        <w:spacing w:line="276" w:lineRule="auto"/>
        <w:ind w:left="283" w:hanging="283"/>
        <w:jc w:val="both"/>
        <w:rPr>
          <w:rFonts w:asciiTheme="minorHAnsi" w:hAnsiTheme="minorHAnsi" w:cs="Calibri"/>
        </w:rPr>
      </w:pPr>
    </w:p>
    <w:p w:rsidR="00E15023" w:rsidRPr="005033DB" w:rsidRDefault="00E15023" w:rsidP="003E7E19">
      <w:pPr>
        <w:widowControl w:val="0"/>
        <w:tabs>
          <w:tab w:val="left" w:pos="0"/>
        </w:tabs>
        <w:spacing w:line="276" w:lineRule="auto"/>
        <w:ind w:firstLine="567"/>
        <w:jc w:val="both"/>
        <w:rPr>
          <w:rFonts w:asciiTheme="minorHAnsi" w:hAnsiTheme="minorHAnsi" w:cs="Calibri"/>
        </w:rPr>
      </w:pPr>
      <w:r w:rsidRPr="005033DB">
        <w:rPr>
          <w:rFonts w:asciiTheme="minorHAnsi" w:hAnsiTheme="minorHAnsi" w:cs="Calibri"/>
        </w:rPr>
        <w:t>Una vez definida la fuente de provisión se procederá a efectuar los trámites que resulten pertinentes al marco reglamentario vigente.</w:t>
      </w:r>
    </w:p>
    <w:p w:rsidR="00E15023" w:rsidRPr="005033DB" w:rsidRDefault="00E15023" w:rsidP="003E7E19">
      <w:pPr>
        <w:widowControl w:val="0"/>
        <w:tabs>
          <w:tab w:val="left" w:pos="480"/>
        </w:tabs>
        <w:spacing w:line="276" w:lineRule="auto"/>
        <w:ind w:left="480" w:hanging="480"/>
        <w:jc w:val="both"/>
        <w:rPr>
          <w:rFonts w:asciiTheme="minorHAnsi" w:hAnsiTheme="minorHAnsi" w:cs="Calibri"/>
        </w:rPr>
      </w:pPr>
    </w:p>
    <w:p w:rsidR="00E15023" w:rsidRPr="005033DB" w:rsidRDefault="00E15023" w:rsidP="003E7E19">
      <w:pPr>
        <w:widowControl w:val="0"/>
        <w:tabs>
          <w:tab w:val="left" w:pos="283"/>
          <w:tab w:val="left" w:pos="480"/>
        </w:tabs>
        <w:spacing w:line="276" w:lineRule="auto"/>
        <w:ind w:left="480" w:hanging="480"/>
        <w:jc w:val="both"/>
        <w:rPr>
          <w:rFonts w:asciiTheme="minorHAnsi" w:hAnsiTheme="minorHAnsi" w:cs="Calibri"/>
        </w:rPr>
      </w:pPr>
      <w:r w:rsidRPr="005033DB">
        <w:rPr>
          <w:rFonts w:asciiTheme="minorHAnsi" w:hAnsiTheme="minorHAnsi" w:cs="Calibri"/>
        </w:rPr>
        <w:t>15. Detalle exhaustivo de otros insumos (Materiales y sustancias por etapa del proyecto).</w:t>
      </w:r>
    </w:p>
    <w:p w:rsidR="00E15023" w:rsidRPr="005033DB" w:rsidRDefault="00E15023" w:rsidP="003E7E19">
      <w:pPr>
        <w:widowControl w:val="0"/>
        <w:tabs>
          <w:tab w:val="left" w:pos="283"/>
          <w:tab w:val="left" w:pos="480"/>
        </w:tabs>
        <w:spacing w:line="276" w:lineRule="auto"/>
        <w:ind w:left="480" w:hanging="480"/>
        <w:jc w:val="both"/>
        <w:rPr>
          <w:rFonts w:asciiTheme="minorHAnsi" w:hAnsiTheme="minorHAnsi" w:cs="Calibri"/>
        </w:rPr>
      </w:pPr>
    </w:p>
    <w:p w:rsidR="00E15023" w:rsidRPr="005033DB" w:rsidRDefault="00E15023" w:rsidP="003E7E19">
      <w:pPr>
        <w:widowControl w:val="0"/>
        <w:tabs>
          <w:tab w:val="left" w:pos="0"/>
        </w:tabs>
        <w:spacing w:line="276" w:lineRule="auto"/>
        <w:ind w:firstLine="567"/>
        <w:jc w:val="both"/>
        <w:rPr>
          <w:rFonts w:asciiTheme="minorHAnsi" w:hAnsiTheme="minorHAnsi" w:cs="Calibri"/>
        </w:rPr>
      </w:pPr>
      <w:r w:rsidRPr="005033DB">
        <w:rPr>
          <w:rFonts w:asciiTheme="minorHAnsi" w:hAnsiTheme="minorHAnsi" w:cs="Calibri"/>
        </w:rPr>
        <w:t>Los materiales a utilizar a los fines de ejecutar la obra incluyen:</w:t>
      </w:r>
    </w:p>
    <w:p w:rsidR="00E15023" w:rsidRPr="005033DB" w:rsidRDefault="00E15023" w:rsidP="003E7E19">
      <w:pPr>
        <w:widowControl w:val="0"/>
        <w:numPr>
          <w:ilvl w:val="0"/>
          <w:numId w:val="8"/>
        </w:numPr>
        <w:tabs>
          <w:tab w:val="left" w:pos="360"/>
        </w:tabs>
        <w:spacing w:line="276" w:lineRule="auto"/>
        <w:jc w:val="both"/>
        <w:rPr>
          <w:rFonts w:asciiTheme="minorHAnsi" w:hAnsiTheme="minorHAnsi" w:cs="Calibri"/>
        </w:rPr>
      </w:pPr>
      <w:r w:rsidRPr="005033DB">
        <w:rPr>
          <w:rFonts w:asciiTheme="minorHAnsi" w:hAnsiTheme="minorHAnsi" w:cs="Calibri"/>
        </w:rPr>
        <w:t>Piedra triturada</w:t>
      </w:r>
    </w:p>
    <w:p w:rsidR="00E15023" w:rsidRPr="005033DB" w:rsidRDefault="00E15023" w:rsidP="003E7E19">
      <w:pPr>
        <w:widowControl w:val="0"/>
        <w:numPr>
          <w:ilvl w:val="0"/>
          <w:numId w:val="8"/>
        </w:numPr>
        <w:tabs>
          <w:tab w:val="left" w:pos="360"/>
        </w:tabs>
        <w:spacing w:line="276" w:lineRule="auto"/>
        <w:jc w:val="both"/>
        <w:rPr>
          <w:rFonts w:asciiTheme="minorHAnsi" w:hAnsiTheme="minorHAnsi" w:cs="Calibri"/>
        </w:rPr>
      </w:pPr>
      <w:r w:rsidRPr="005033DB">
        <w:rPr>
          <w:rFonts w:asciiTheme="minorHAnsi" w:hAnsiTheme="minorHAnsi" w:cs="Calibri"/>
        </w:rPr>
        <w:t xml:space="preserve">Arena de trituración </w:t>
      </w:r>
    </w:p>
    <w:p w:rsidR="00E15023" w:rsidRPr="005033DB" w:rsidRDefault="00E15023" w:rsidP="003E7E19">
      <w:pPr>
        <w:widowControl w:val="0"/>
        <w:numPr>
          <w:ilvl w:val="0"/>
          <w:numId w:val="8"/>
        </w:numPr>
        <w:tabs>
          <w:tab w:val="left" w:pos="360"/>
        </w:tabs>
        <w:spacing w:line="276" w:lineRule="auto"/>
        <w:jc w:val="both"/>
        <w:rPr>
          <w:rFonts w:asciiTheme="minorHAnsi" w:hAnsiTheme="minorHAnsi" w:cs="Calibri"/>
        </w:rPr>
      </w:pPr>
      <w:r w:rsidRPr="005033DB">
        <w:rPr>
          <w:rFonts w:asciiTheme="minorHAnsi" w:hAnsiTheme="minorHAnsi" w:cs="Calibri"/>
        </w:rPr>
        <w:t>Arena silícea</w:t>
      </w:r>
    </w:p>
    <w:p w:rsidR="00E15023" w:rsidRPr="005033DB" w:rsidRDefault="005033DB" w:rsidP="003E7E19">
      <w:pPr>
        <w:widowControl w:val="0"/>
        <w:numPr>
          <w:ilvl w:val="0"/>
          <w:numId w:val="8"/>
        </w:numPr>
        <w:tabs>
          <w:tab w:val="left" w:pos="360"/>
        </w:tabs>
        <w:spacing w:line="276" w:lineRule="auto"/>
        <w:jc w:val="both"/>
        <w:rPr>
          <w:rFonts w:asciiTheme="minorHAnsi" w:hAnsiTheme="minorHAnsi" w:cs="Calibri"/>
        </w:rPr>
      </w:pPr>
      <w:r w:rsidRPr="005033DB">
        <w:rPr>
          <w:rFonts w:asciiTheme="minorHAnsi" w:hAnsiTheme="minorHAnsi" w:cs="Calibri"/>
        </w:rPr>
        <w:t>Hormigón</w:t>
      </w:r>
    </w:p>
    <w:p w:rsidR="00E4075D" w:rsidRPr="005033DB" w:rsidRDefault="00E4075D" w:rsidP="003E7E19">
      <w:pPr>
        <w:widowControl w:val="0"/>
        <w:tabs>
          <w:tab w:val="left" w:pos="283"/>
          <w:tab w:val="left" w:pos="426"/>
        </w:tabs>
        <w:spacing w:line="276" w:lineRule="auto"/>
        <w:ind w:left="283" w:hanging="283"/>
        <w:jc w:val="both"/>
        <w:rPr>
          <w:rFonts w:asciiTheme="minorHAnsi" w:hAnsiTheme="minorHAnsi" w:cs="Calibri"/>
        </w:rPr>
      </w:pPr>
    </w:p>
    <w:p w:rsidR="00E15023" w:rsidRPr="005033DB" w:rsidRDefault="00E15023" w:rsidP="003E7E19">
      <w:pPr>
        <w:widowControl w:val="0"/>
        <w:tabs>
          <w:tab w:val="left" w:pos="283"/>
          <w:tab w:val="left" w:pos="426"/>
        </w:tabs>
        <w:spacing w:line="276" w:lineRule="auto"/>
        <w:ind w:left="283" w:hanging="283"/>
        <w:jc w:val="both"/>
        <w:rPr>
          <w:rFonts w:asciiTheme="minorHAnsi" w:hAnsiTheme="minorHAnsi" w:cs="Calibri"/>
        </w:rPr>
      </w:pPr>
      <w:r w:rsidRPr="005033DB">
        <w:rPr>
          <w:rFonts w:asciiTheme="minorHAnsi" w:hAnsiTheme="minorHAnsi" w:cs="Calibri"/>
        </w:rPr>
        <w:t>16. Detalle de productos y subproductos. Usos.</w:t>
      </w: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p>
    <w:p w:rsidR="00E15023" w:rsidRPr="005033DB" w:rsidRDefault="00E15023" w:rsidP="003E7E19">
      <w:pPr>
        <w:widowControl w:val="0"/>
        <w:tabs>
          <w:tab w:val="left" w:pos="283"/>
          <w:tab w:val="left" w:pos="480"/>
        </w:tabs>
        <w:spacing w:line="276" w:lineRule="auto"/>
        <w:ind w:left="283" w:hanging="283"/>
        <w:jc w:val="both"/>
        <w:rPr>
          <w:rFonts w:asciiTheme="minorHAnsi" w:hAnsiTheme="minorHAnsi" w:cs="Calibri"/>
        </w:rPr>
      </w:pPr>
      <w:r w:rsidRPr="005033DB">
        <w:rPr>
          <w:rFonts w:asciiTheme="minorHAnsi" w:hAnsiTheme="minorHAnsi" w:cs="Calibri"/>
        </w:rPr>
        <w:t>17. Cantidad de personal a ocupar durante la ejecución de obra.</w:t>
      </w:r>
    </w:p>
    <w:p w:rsidR="00E15023" w:rsidRPr="005033DB" w:rsidRDefault="00E15023" w:rsidP="003E7E19">
      <w:pPr>
        <w:widowControl w:val="0"/>
        <w:tabs>
          <w:tab w:val="left" w:pos="360"/>
        </w:tabs>
        <w:spacing w:line="276" w:lineRule="auto"/>
        <w:jc w:val="both"/>
        <w:rPr>
          <w:rFonts w:asciiTheme="minorHAnsi" w:hAnsiTheme="minorHAnsi" w:cs="Calibri"/>
        </w:rPr>
      </w:pPr>
    </w:p>
    <w:p w:rsidR="00E15023" w:rsidRPr="005033DB" w:rsidRDefault="00E15023" w:rsidP="003E7E19">
      <w:pPr>
        <w:widowControl w:val="0"/>
        <w:tabs>
          <w:tab w:val="left" w:pos="0"/>
        </w:tabs>
        <w:spacing w:line="276" w:lineRule="auto"/>
        <w:ind w:firstLine="567"/>
        <w:jc w:val="both"/>
        <w:rPr>
          <w:rFonts w:asciiTheme="minorHAnsi" w:hAnsiTheme="minorHAnsi" w:cs="Calibri"/>
        </w:rPr>
      </w:pPr>
      <w:r w:rsidRPr="005033DB">
        <w:rPr>
          <w:rFonts w:asciiTheme="minorHAnsi" w:hAnsiTheme="minorHAnsi" w:cs="Calibri"/>
        </w:rPr>
        <w:t>Se estima en 25 personas, siendo el personal mínimo:</w:t>
      </w:r>
    </w:p>
    <w:p w:rsidR="00E15023" w:rsidRPr="005033DB" w:rsidRDefault="00E15023" w:rsidP="003E7E19">
      <w:pPr>
        <w:pStyle w:val="Prrafodelista"/>
        <w:widowControl w:val="0"/>
        <w:numPr>
          <w:ilvl w:val="0"/>
          <w:numId w:val="12"/>
        </w:numPr>
        <w:tabs>
          <w:tab w:val="left" w:pos="0"/>
        </w:tabs>
        <w:spacing w:line="276" w:lineRule="auto"/>
        <w:jc w:val="both"/>
        <w:rPr>
          <w:rFonts w:asciiTheme="minorHAnsi" w:hAnsiTheme="minorHAnsi" w:cs="Calibri"/>
        </w:rPr>
      </w:pPr>
      <w:r w:rsidRPr="005033DB">
        <w:rPr>
          <w:rFonts w:asciiTheme="minorHAnsi" w:hAnsiTheme="minorHAnsi" w:cs="Calibri"/>
        </w:rPr>
        <w:t xml:space="preserve">tres (3) capataces </w:t>
      </w:r>
    </w:p>
    <w:p w:rsidR="00E15023" w:rsidRPr="005033DB" w:rsidRDefault="00E15023" w:rsidP="003E7E19">
      <w:pPr>
        <w:pStyle w:val="Prrafodelista"/>
        <w:widowControl w:val="0"/>
        <w:numPr>
          <w:ilvl w:val="0"/>
          <w:numId w:val="12"/>
        </w:numPr>
        <w:tabs>
          <w:tab w:val="left" w:pos="0"/>
        </w:tabs>
        <w:spacing w:line="276" w:lineRule="auto"/>
        <w:jc w:val="both"/>
        <w:rPr>
          <w:rFonts w:asciiTheme="minorHAnsi" w:hAnsiTheme="minorHAnsi" w:cs="Calibri"/>
        </w:rPr>
      </w:pPr>
      <w:r w:rsidRPr="005033DB">
        <w:rPr>
          <w:rFonts w:asciiTheme="minorHAnsi" w:hAnsiTheme="minorHAnsi" w:cs="Calibri"/>
        </w:rPr>
        <w:t>tres (3) oficiales</w:t>
      </w:r>
    </w:p>
    <w:p w:rsidR="00E15023" w:rsidRPr="005033DB" w:rsidRDefault="00E15023" w:rsidP="003E7E19">
      <w:pPr>
        <w:pStyle w:val="Prrafodelista"/>
        <w:widowControl w:val="0"/>
        <w:numPr>
          <w:ilvl w:val="0"/>
          <w:numId w:val="12"/>
        </w:numPr>
        <w:tabs>
          <w:tab w:val="left" w:pos="0"/>
        </w:tabs>
        <w:spacing w:line="276" w:lineRule="auto"/>
        <w:jc w:val="both"/>
        <w:rPr>
          <w:rFonts w:asciiTheme="minorHAnsi" w:hAnsiTheme="minorHAnsi" w:cs="Calibri"/>
        </w:rPr>
      </w:pPr>
      <w:r w:rsidRPr="005033DB">
        <w:rPr>
          <w:rFonts w:asciiTheme="minorHAnsi" w:hAnsiTheme="minorHAnsi" w:cs="Calibri"/>
        </w:rPr>
        <w:t xml:space="preserve">quince (15) ayudantes </w:t>
      </w:r>
    </w:p>
    <w:p w:rsidR="00E15023" w:rsidRPr="005033DB" w:rsidRDefault="00E15023" w:rsidP="003E7E19">
      <w:pPr>
        <w:pStyle w:val="Prrafodelista"/>
        <w:widowControl w:val="0"/>
        <w:numPr>
          <w:ilvl w:val="0"/>
          <w:numId w:val="12"/>
        </w:numPr>
        <w:tabs>
          <w:tab w:val="left" w:pos="0"/>
        </w:tabs>
        <w:spacing w:line="276" w:lineRule="auto"/>
        <w:jc w:val="both"/>
        <w:rPr>
          <w:rFonts w:asciiTheme="minorHAnsi" w:hAnsiTheme="minorHAnsi" w:cs="Calibri"/>
        </w:rPr>
      </w:pPr>
      <w:r w:rsidRPr="005033DB">
        <w:rPr>
          <w:rFonts w:asciiTheme="minorHAnsi" w:hAnsiTheme="minorHAnsi" w:cs="Calibri"/>
        </w:rPr>
        <w:t>personal necesario para conducir maquinarias</w:t>
      </w:r>
    </w:p>
    <w:p w:rsidR="00E15023" w:rsidRPr="005033DB" w:rsidRDefault="00E15023" w:rsidP="003E7E19">
      <w:pPr>
        <w:widowControl w:val="0"/>
        <w:tabs>
          <w:tab w:val="left" w:pos="480"/>
          <w:tab w:val="left" w:pos="1440"/>
        </w:tabs>
        <w:spacing w:line="276" w:lineRule="auto"/>
        <w:ind w:left="480" w:hanging="480"/>
        <w:jc w:val="both"/>
        <w:rPr>
          <w:rFonts w:asciiTheme="minorHAnsi" w:hAnsiTheme="minorHAnsi" w:cs="Calibri"/>
        </w:rPr>
      </w:pPr>
    </w:p>
    <w:p w:rsidR="00E15023" w:rsidRPr="005033DB" w:rsidRDefault="00E15023" w:rsidP="003E7E19">
      <w:pPr>
        <w:widowControl w:val="0"/>
        <w:tabs>
          <w:tab w:val="left" w:pos="709"/>
          <w:tab w:val="left" w:pos="1440"/>
        </w:tabs>
        <w:spacing w:line="276" w:lineRule="auto"/>
        <w:ind w:left="426" w:hanging="426"/>
        <w:jc w:val="both"/>
        <w:rPr>
          <w:rFonts w:asciiTheme="minorHAnsi" w:hAnsiTheme="minorHAnsi" w:cs="Calibri"/>
        </w:rPr>
      </w:pPr>
      <w:r w:rsidRPr="005033DB">
        <w:rPr>
          <w:rFonts w:asciiTheme="minorHAnsi" w:hAnsiTheme="minorHAnsi" w:cs="Calibri"/>
        </w:rPr>
        <w:t>18. Vida útil: tiempo estimado en que la obra o acción cumplirá con los objetivos que le dieron origen al proyecto (años).</w:t>
      </w:r>
    </w:p>
    <w:p w:rsidR="00E15023" w:rsidRPr="005033DB" w:rsidRDefault="00E15023" w:rsidP="003E7E19">
      <w:pPr>
        <w:widowControl w:val="0"/>
        <w:tabs>
          <w:tab w:val="left" w:pos="360"/>
        </w:tabs>
        <w:spacing w:line="276" w:lineRule="auto"/>
        <w:jc w:val="both"/>
        <w:rPr>
          <w:rFonts w:asciiTheme="minorHAnsi" w:hAnsiTheme="minorHAnsi" w:cs="Calibri"/>
        </w:rPr>
      </w:pPr>
    </w:p>
    <w:p w:rsidR="00E15023" w:rsidRPr="005033DB" w:rsidRDefault="00E15023" w:rsidP="003E7E19">
      <w:pPr>
        <w:widowControl w:val="0"/>
        <w:tabs>
          <w:tab w:val="left" w:pos="360"/>
        </w:tabs>
        <w:spacing w:line="276" w:lineRule="auto"/>
        <w:ind w:left="360" w:firstLine="207"/>
        <w:jc w:val="both"/>
        <w:rPr>
          <w:rFonts w:asciiTheme="minorHAnsi" w:hAnsiTheme="minorHAnsi" w:cs="Calibri"/>
        </w:rPr>
      </w:pPr>
      <w:r w:rsidRPr="005033DB">
        <w:rPr>
          <w:rFonts w:asciiTheme="minorHAnsi" w:hAnsiTheme="minorHAnsi" w:cs="Calibri"/>
        </w:rPr>
        <w:t xml:space="preserve">La vida útil, estimada, para la obra a ejecutar es de 25 años. </w:t>
      </w:r>
    </w:p>
    <w:p w:rsidR="00982553" w:rsidRPr="005033DB" w:rsidRDefault="00982553" w:rsidP="00982553">
      <w:pPr>
        <w:widowControl w:val="0"/>
        <w:tabs>
          <w:tab w:val="left" w:pos="360"/>
        </w:tabs>
        <w:spacing w:line="276" w:lineRule="auto"/>
        <w:jc w:val="both"/>
        <w:rPr>
          <w:rFonts w:asciiTheme="minorHAnsi" w:hAnsiTheme="minorHAnsi" w:cs="Calibri"/>
        </w:rPr>
      </w:pPr>
    </w:p>
    <w:p w:rsidR="00E15023" w:rsidRPr="005033DB" w:rsidRDefault="00E15023" w:rsidP="003E7E19">
      <w:pPr>
        <w:widowControl w:val="0"/>
        <w:tabs>
          <w:tab w:val="left" w:pos="283"/>
          <w:tab w:val="left" w:pos="480"/>
        </w:tabs>
        <w:spacing w:line="276" w:lineRule="auto"/>
        <w:ind w:left="283" w:hanging="283"/>
        <w:jc w:val="both"/>
        <w:rPr>
          <w:rFonts w:asciiTheme="minorHAnsi" w:hAnsiTheme="minorHAnsi" w:cs="Calibri"/>
        </w:rPr>
      </w:pPr>
      <w:r w:rsidRPr="005033DB">
        <w:rPr>
          <w:rFonts w:asciiTheme="minorHAnsi" w:hAnsiTheme="minorHAnsi" w:cs="Calibri"/>
        </w:rPr>
        <w:t>19. Tecnología a utilizar. Equipos, vehículos, maquinarias, instrumentos. Proceso.</w:t>
      </w:r>
    </w:p>
    <w:p w:rsidR="00E15023" w:rsidRPr="005033DB" w:rsidRDefault="00E15023" w:rsidP="003E7E19">
      <w:pPr>
        <w:widowControl w:val="0"/>
        <w:tabs>
          <w:tab w:val="left" w:pos="360"/>
        </w:tabs>
        <w:spacing w:line="276" w:lineRule="auto"/>
        <w:jc w:val="both"/>
        <w:rPr>
          <w:rFonts w:asciiTheme="minorHAnsi" w:hAnsiTheme="minorHAnsi" w:cs="Calibri"/>
        </w:rPr>
      </w:pPr>
    </w:p>
    <w:p w:rsidR="00982553" w:rsidRPr="005033DB" w:rsidRDefault="00982553" w:rsidP="00982553">
      <w:pPr>
        <w:widowControl w:val="0"/>
        <w:tabs>
          <w:tab w:val="left" w:pos="0"/>
          <w:tab w:val="left" w:pos="600"/>
        </w:tabs>
        <w:spacing w:line="276" w:lineRule="auto"/>
        <w:ind w:firstLine="567"/>
        <w:jc w:val="both"/>
        <w:rPr>
          <w:rFonts w:asciiTheme="minorHAnsi" w:hAnsiTheme="minorHAnsi" w:cs="Calibri"/>
        </w:rPr>
      </w:pPr>
      <w:r w:rsidRPr="005033DB">
        <w:rPr>
          <w:rFonts w:asciiTheme="minorHAnsi" w:hAnsiTheme="minorHAnsi" w:cs="Calibri"/>
        </w:rPr>
        <w:lastRenderedPageBreak/>
        <w:t>Será definido por la empresa contratista que resulte adjudicataria para la ejecución de la obra.</w:t>
      </w:r>
    </w:p>
    <w:p w:rsidR="00E15023" w:rsidRPr="005033DB" w:rsidRDefault="00E15023" w:rsidP="003E7E19">
      <w:pPr>
        <w:pStyle w:val="Sangradetextonormal"/>
        <w:widowControl w:val="0"/>
        <w:tabs>
          <w:tab w:val="left" w:pos="600"/>
        </w:tabs>
        <w:spacing w:line="276" w:lineRule="auto"/>
        <w:ind w:left="600" w:hanging="600"/>
        <w:rPr>
          <w:rFonts w:asciiTheme="minorHAnsi" w:hAnsiTheme="minorHAnsi" w:cs="Calibri"/>
          <w:szCs w:val="24"/>
        </w:rPr>
      </w:pPr>
    </w:p>
    <w:p w:rsidR="00E15023" w:rsidRPr="005033DB" w:rsidRDefault="00E15023" w:rsidP="003E7E19">
      <w:pPr>
        <w:widowControl w:val="0"/>
        <w:spacing w:line="276" w:lineRule="auto"/>
        <w:ind w:left="426" w:hanging="426"/>
        <w:jc w:val="both"/>
        <w:rPr>
          <w:rFonts w:asciiTheme="minorHAnsi" w:hAnsiTheme="minorHAnsi" w:cs="Calibri"/>
        </w:rPr>
      </w:pPr>
      <w:r w:rsidRPr="005033DB">
        <w:rPr>
          <w:rFonts w:asciiTheme="minorHAnsi" w:hAnsiTheme="minorHAnsi" w:cs="Calibri"/>
        </w:rPr>
        <w:t>20. Proyectos asociados, conexos o complementarios, existentes o proyectados, con localización en la zona, especificando su incidencia con la propuesta.</w:t>
      </w:r>
    </w:p>
    <w:p w:rsidR="00E15023" w:rsidRPr="005033DB" w:rsidRDefault="00E15023" w:rsidP="003E7E19">
      <w:pPr>
        <w:widowControl w:val="0"/>
        <w:spacing w:line="276" w:lineRule="auto"/>
        <w:jc w:val="both"/>
        <w:rPr>
          <w:rFonts w:asciiTheme="minorHAnsi" w:hAnsiTheme="minorHAnsi" w:cs="Calibri"/>
        </w:rPr>
      </w:pPr>
    </w:p>
    <w:p w:rsidR="00E15023" w:rsidRPr="005033DB" w:rsidRDefault="00E4075D" w:rsidP="003E7E19">
      <w:pPr>
        <w:widowControl w:val="0"/>
        <w:spacing w:line="276" w:lineRule="auto"/>
        <w:ind w:firstLine="567"/>
        <w:jc w:val="both"/>
        <w:rPr>
          <w:rFonts w:asciiTheme="minorHAnsi" w:hAnsiTheme="minorHAnsi" w:cs="Calibri"/>
        </w:rPr>
      </w:pPr>
      <w:r w:rsidRPr="005033DB">
        <w:rPr>
          <w:rFonts w:asciiTheme="minorHAnsi" w:hAnsiTheme="minorHAnsi" w:cs="Calibri"/>
        </w:rPr>
        <w:t>Ninguno.</w:t>
      </w:r>
    </w:p>
    <w:p w:rsidR="00E15023" w:rsidRPr="005033DB" w:rsidRDefault="00E15023" w:rsidP="003E7E19">
      <w:pPr>
        <w:widowControl w:val="0"/>
        <w:spacing w:line="276" w:lineRule="auto"/>
        <w:jc w:val="both"/>
        <w:rPr>
          <w:rFonts w:asciiTheme="minorHAnsi" w:hAnsiTheme="minorHAnsi" w:cs="Calibri"/>
        </w:rPr>
      </w:pPr>
    </w:p>
    <w:p w:rsidR="00E15023" w:rsidRPr="005033DB" w:rsidRDefault="00E15023" w:rsidP="003E7E19">
      <w:pPr>
        <w:widowControl w:val="0"/>
        <w:tabs>
          <w:tab w:val="left" w:pos="1418"/>
        </w:tabs>
        <w:spacing w:line="276" w:lineRule="auto"/>
        <w:ind w:left="426" w:hanging="426"/>
        <w:jc w:val="both"/>
        <w:rPr>
          <w:rFonts w:asciiTheme="minorHAnsi" w:hAnsiTheme="minorHAnsi" w:cs="Calibri"/>
        </w:rPr>
      </w:pPr>
      <w:r w:rsidRPr="005033DB">
        <w:rPr>
          <w:rFonts w:asciiTheme="minorHAnsi" w:hAnsiTheme="minorHAnsi" w:cs="Calibri"/>
        </w:rPr>
        <w:t>21. Necesidades de infraestructura y equipamiento que genera directa o indirectamente el pr</w:t>
      </w:r>
      <w:r w:rsidRPr="005033DB">
        <w:rPr>
          <w:rFonts w:asciiTheme="minorHAnsi" w:hAnsiTheme="minorHAnsi" w:cs="Calibri"/>
        </w:rPr>
        <w:t>o</w:t>
      </w:r>
      <w:r w:rsidRPr="005033DB">
        <w:rPr>
          <w:rFonts w:asciiTheme="minorHAnsi" w:hAnsiTheme="minorHAnsi" w:cs="Calibri"/>
        </w:rPr>
        <w:t>yecto (tendido de redes, escuelas, viviendas).</w:t>
      </w:r>
    </w:p>
    <w:p w:rsidR="00E4075D" w:rsidRPr="005033DB" w:rsidRDefault="00E4075D" w:rsidP="003E7E19">
      <w:pPr>
        <w:widowControl w:val="0"/>
        <w:tabs>
          <w:tab w:val="left" w:pos="1418"/>
        </w:tabs>
        <w:spacing w:line="276" w:lineRule="auto"/>
        <w:ind w:left="426" w:hanging="426"/>
        <w:jc w:val="both"/>
        <w:rPr>
          <w:rFonts w:asciiTheme="minorHAnsi" w:hAnsiTheme="minorHAnsi" w:cs="Calibri"/>
        </w:rPr>
      </w:pPr>
    </w:p>
    <w:p w:rsidR="0099237E" w:rsidRPr="005033DB" w:rsidRDefault="00E4075D"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Las instalaciones necesarias para la ejecución de la obra, serán definidas por la empresa co</w:t>
      </w:r>
      <w:r w:rsidRPr="005033DB">
        <w:rPr>
          <w:rFonts w:asciiTheme="minorHAnsi" w:hAnsiTheme="minorHAnsi" w:cs="Calibri"/>
        </w:rPr>
        <w:t>n</w:t>
      </w:r>
      <w:r w:rsidRPr="005033DB">
        <w:rPr>
          <w:rFonts w:asciiTheme="minorHAnsi" w:hAnsiTheme="minorHAnsi" w:cs="Calibri"/>
        </w:rPr>
        <w:t>tratista que resulte adjudicataria en la licitación.</w:t>
      </w:r>
    </w:p>
    <w:p w:rsidR="00E4075D" w:rsidRPr="005033DB" w:rsidRDefault="00E4075D" w:rsidP="003E7E19">
      <w:pPr>
        <w:widowControl w:val="0"/>
        <w:tabs>
          <w:tab w:val="left" w:pos="283"/>
        </w:tabs>
        <w:spacing w:line="276" w:lineRule="auto"/>
        <w:jc w:val="both"/>
        <w:rPr>
          <w:rFonts w:asciiTheme="minorHAnsi" w:hAnsiTheme="minorHAnsi" w:cs="Calibri"/>
        </w:rPr>
      </w:pP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r w:rsidRPr="005033DB">
        <w:rPr>
          <w:rFonts w:asciiTheme="minorHAnsi" w:hAnsiTheme="minorHAnsi" w:cs="Calibri"/>
        </w:rPr>
        <w:t>22. Relación con planes estatales o privados.</w:t>
      </w:r>
    </w:p>
    <w:p w:rsidR="00E4075D" w:rsidRPr="005033DB" w:rsidRDefault="00E4075D" w:rsidP="003E7E19">
      <w:pPr>
        <w:widowControl w:val="0"/>
        <w:tabs>
          <w:tab w:val="left" w:pos="283"/>
        </w:tabs>
        <w:spacing w:line="276" w:lineRule="auto"/>
        <w:ind w:left="283" w:hanging="283"/>
        <w:jc w:val="both"/>
        <w:rPr>
          <w:rFonts w:asciiTheme="minorHAnsi" w:hAnsiTheme="minorHAnsi" w:cs="Calibri"/>
        </w:rPr>
      </w:pPr>
    </w:p>
    <w:p w:rsidR="00E4075D" w:rsidRPr="005033DB" w:rsidRDefault="00E4075D" w:rsidP="003E7E19">
      <w:pPr>
        <w:widowControl w:val="0"/>
        <w:tabs>
          <w:tab w:val="left" w:pos="283"/>
        </w:tabs>
        <w:spacing w:line="276" w:lineRule="auto"/>
        <w:ind w:left="283" w:firstLine="284"/>
        <w:jc w:val="both"/>
        <w:rPr>
          <w:rFonts w:asciiTheme="minorHAnsi" w:hAnsiTheme="minorHAnsi" w:cs="Calibri"/>
        </w:rPr>
      </w:pPr>
      <w:r w:rsidRPr="005033DB">
        <w:rPr>
          <w:rFonts w:asciiTheme="minorHAnsi" w:hAnsiTheme="minorHAnsi" w:cs="Calibri"/>
        </w:rPr>
        <w:t xml:space="preserve">Ninguno </w:t>
      </w:r>
    </w:p>
    <w:p w:rsidR="00E15023" w:rsidRPr="005033DB" w:rsidRDefault="00E15023" w:rsidP="003E7E19">
      <w:pPr>
        <w:widowControl w:val="0"/>
        <w:tabs>
          <w:tab w:val="left" w:pos="283"/>
        </w:tabs>
        <w:spacing w:line="276" w:lineRule="auto"/>
        <w:ind w:left="283" w:hanging="283"/>
        <w:jc w:val="both"/>
        <w:rPr>
          <w:rFonts w:asciiTheme="minorHAnsi" w:hAnsiTheme="minorHAnsi" w:cs="Calibri"/>
        </w:rPr>
      </w:pPr>
    </w:p>
    <w:p w:rsidR="00E15023" w:rsidRPr="005033DB" w:rsidRDefault="00E15023" w:rsidP="003E7E19">
      <w:pPr>
        <w:pStyle w:val="Sangradetextonormal"/>
        <w:widowControl w:val="0"/>
        <w:tabs>
          <w:tab w:val="left" w:pos="567"/>
          <w:tab w:val="left" w:pos="1276"/>
        </w:tabs>
        <w:spacing w:line="276" w:lineRule="auto"/>
        <w:ind w:firstLine="0"/>
        <w:rPr>
          <w:rFonts w:asciiTheme="minorHAnsi" w:hAnsiTheme="minorHAnsi" w:cs="Calibri"/>
          <w:szCs w:val="24"/>
        </w:rPr>
      </w:pPr>
      <w:r w:rsidRPr="005033DB">
        <w:rPr>
          <w:rFonts w:asciiTheme="minorHAnsi" w:hAnsiTheme="minorHAnsi" w:cs="Calibri"/>
          <w:szCs w:val="24"/>
        </w:rPr>
        <w:t>23. Ensayos, determinaciones, estudios de campo y/o laboratorios realizados.</w:t>
      </w:r>
    </w:p>
    <w:p w:rsidR="00E15023" w:rsidRPr="005033DB" w:rsidRDefault="00E15023" w:rsidP="003E7E19">
      <w:pPr>
        <w:pStyle w:val="Sangradetextonormal"/>
        <w:widowControl w:val="0"/>
        <w:tabs>
          <w:tab w:val="left" w:pos="360"/>
          <w:tab w:val="left" w:pos="480"/>
        </w:tabs>
        <w:spacing w:line="276" w:lineRule="auto"/>
        <w:ind w:firstLine="0"/>
        <w:rPr>
          <w:rFonts w:asciiTheme="minorHAnsi" w:hAnsiTheme="minorHAnsi" w:cs="Calibri"/>
          <w:szCs w:val="24"/>
        </w:rPr>
      </w:pPr>
    </w:p>
    <w:p w:rsidR="00E15023" w:rsidRPr="005033DB" w:rsidRDefault="00E15023" w:rsidP="003E7E19">
      <w:pPr>
        <w:pStyle w:val="Sangradetextonormal"/>
        <w:widowControl w:val="0"/>
        <w:numPr>
          <w:ilvl w:val="0"/>
          <w:numId w:val="9"/>
        </w:numPr>
        <w:tabs>
          <w:tab w:val="left" w:pos="360"/>
          <w:tab w:val="left" w:pos="480"/>
        </w:tabs>
        <w:spacing w:line="276" w:lineRule="auto"/>
        <w:rPr>
          <w:rFonts w:asciiTheme="minorHAnsi" w:hAnsiTheme="minorHAnsi" w:cs="Calibri"/>
          <w:szCs w:val="24"/>
        </w:rPr>
      </w:pPr>
      <w:r w:rsidRPr="005033DB">
        <w:rPr>
          <w:rFonts w:asciiTheme="minorHAnsi" w:hAnsiTheme="minorHAnsi" w:cs="Calibri"/>
          <w:szCs w:val="24"/>
        </w:rPr>
        <w:t>Estudio de tránsito</w:t>
      </w:r>
    </w:p>
    <w:p w:rsidR="00E15023" w:rsidRPr="005033DB" w:rsidRDefault="00E15023" w:rsidP="003E7E19">
      <w:pPr>
        <w:pStyle w:val="Sangradetextonormal"/>
        <w:widowControl w:val="0"/>
        <w:numPr>
          <w:ilvl w:val="0"/>
          <w:numId w:val="9"/>
        </w:numPr>
        <w:tabs>
          <w:tab w:val="left" w:pos="360"/>
          <w:tab w:val="left" w:pos="480"/>
        </w:tabs>
        <w:spacing w:line="276" w:lineRule="auto"/>
        <w:rPr>
          <w:rFonts w:asciiTheme="minorHAnsi" w:hAnsiTheme="minorHAnsi" w:cs="Calibri"/>
          <w:szCs w:val="24"/>
        </w:rPr>
      </w:pPr>
      <w:r w:rsidRPr="005033DB">
        <w:rPr>
          <w:rFonts w:asciiTheme="minorHAnsi" w:hAnsiTheme="minorHAnsi" w:cs="Calibri"/>
          <w:szCs w:val="24"/>
        </w:rPr>
        <w:t>Relevamiento topográfico</w:t>
      </w:r>
    </w:p>
    <w:p w:rsidR="00E15023" w:rsidRPr="005033DB" w:rsidRDefault="00E15023" w:rsidP="003E7E19">
      <w:pPr>
        <w:pStyle w:val="Sangradetextonormal"/>
        <w:widowControl w:val="0"/>
        <w:numPr>
          <w:ilvl w:val="0"/>
          <w:numId w:val="9"/>
        </w:numPr>
        <w:tabs>
          <w:tab w:val="left" w:pos="360"/>
          <w:tab w:val="left" w:pos="480"/>
        </w:tabs>
        <w:spacing w:line="276" w:lineRule="auto"/>
        <w:rPr>
          <w:rFonts w:asciiTheme="minorHAnsi" w:hAnsiTheme="minorHAnsi" w:cs="Calibri"/>
          <w:szCs w:val="24"/>
        </w:rPr>
      </w:pPr>
      <w:r w:rsidRPr="005033DB">
        <w:rPr>
          <w:rFonts w:asciiTheme="minorHAnsi" w:hAnsiTheme="minorHAnsi" w:cs="Calibri"/>
          <w:szCs w:val="24"/>
        </w:rPr>
        <w:t xml:space="preserve">Relevamiento </w:t>
      </w:r>
      <w:r w:rsidR="0099237E" w:rsidRPr="005033DB">
        <w:rPr>
          <w:rFonts w:asciiTheme="minorHAnsi" w:hAnsiTheme="minorHAnsi" w:cs="Calibri"/>
          <w:szCs w:val="24"/>
        </w:rPr>
        <w:t xml:space="preserve">de </w:t>
      </w:r>
      <w:r w:rsidRPr="005033DB">
        <w:rPr>
          <w:rFonts w:asciiTheme="minorHAnsi" w:hAnsiTheme="minorHAnsi" w:cs="Calibri"/>
          <w:szCs w:val="24"/>
        </w:rPr>
        <w:t>infraestructura existente</w:t>
      </w:r>
    </w:p>
    <w:p w:rsidR="00E15023" w:rsidRPr="005033DB" w:rsidRDefault="00E15023" w:rsidP="003E7E19">
      <w:pPr>
        <w:pStyle w:val="Sangradetextonormal"/>
        <w:widowControl w:val="0"/>
        <w:numPr>
          <w:ilvl w:val="0"/>
          <w:numId w:val="9"/>
        </w:numPr>
        <w:tabs>
          <w:tab w:val="left" w:pos="360"/>
          <w:tab w:val="left" w:pos="480"/>
        </w:tabs>
        <w:spacing w:line="276" w:lineRule="auto"/>
        <w:rPr>
          <w:rFonts w:asciiTheme="minorHAnsi" w:hAnsiTheme="minorHAnsi" w:cs="Calibri"/>
          <w:szCs w:val="24"/>
        </w:rPr>
      </w:pPr>
      <w:r w:rsidRPr="005033DB">
        <w:rPr>
          <w:rFonts w:asciiTheme="minorHAnsi" w:hAnsiTheme="minorHAnsi" w:cs="Calibri"/>
          <w:szCs w:val="24"/>
        </w:rPr>
        <w:t>Estudios de laboratorio para determinación de las propiedades de suelo</w:t>
      </w:r>
      <w:r w:rsidR="0099237E" w:rsidRPr="005033DB">
        <w:rPr>
          <w:rFonts w:asciiTheme="minorHAnsi" w:hAnsiTheme="minorHAnsi" w:cs="Calibri"/>
          <w:szCs w:val="24"/>
        </w:rPr>
        <w:t xml:space="preserve">. </w:t>
      </w:r>
    </w:p>
    <w:p w:rsidR="00E4075D" w:rsidRPr="005033DB" w:rsidRDefault="00E4075D" w:rsidP="003E7E19">
      <w:pPr>
        <w:pStyle w:val="Sangradetextonormal"/>
        <w:widowControl w:val="0"/>
        <w:tabs>
          <w:tab w:val="left" w:pos="360"/>
          <w:tab w:val="left" w:pos="480"/>
        </w:tabs>
        <w:spacing w:line="276" w:lineRule="auto"/>
        <w:ind w:firstLine="567"/>
        <w:rPr>
          <w:rFonts w:asciiTheme="minorHAnsi" w:hAnsiTheme="minorHAnsi" w:cs="Calibri"/>
          <w:szCs w:val="24"/>
        </w:rPr>
      </w:pPr>
    </w:p>
    <w:p w:rsidR="00E4075D" w:rsidRPr="005033DB" w:rsidRDefault="00E4075D" w:rsidP="003E7E19">
      <w:pPr>
        <w:pStyle w:val="Sangradetextonormal"/>
        <w:widowControl w:val="0"/>
        <w:tabs>
          <w:tab w:val="left" w:pos="360"/>
          <w:tab w:val="left" w:pos="480"/>
        </w:tabs>
        <w:spacing w:line="276" w:lineRule="auto"/>
        <w:ind w:firstLine="567"/>
        <w:rPr>
          <w:rFonts w:asciiTheme="minorHAnsi" w:hAnsiTheme="minorHAnsi" w:cs="Calibri"/>
          <w:szCs w:val="24"/>
        </w:rPr>
      </w:pPr>
      <w:r w:rsidRPr="005033DB">
        <w:rPr>
          <w:rFonts w:asciiTheme="minorHAnsi" w:hAnsiTheme="minorHAnsi" w:cs="Calibri"/>
          <w:szCs w:val="24"/>
        </w:rPr>
        <w:t>Una vez adjudicada el proyecto, la empresa contratista a cargo de la ejecución de la obra, definirá los ensayos, determinaciones y estud</w:t>
      </w:r>
      <w:r w:rsidR="00982553" w:rsidRPr="005033DB">
        <w:rPr>
          <w:rFonts w:asciiTheme="minorHAnsi" w:hAnsiTheme="minorHAnsi" w:cs="Calibri"/>
          <w:szCs w:val="24"/>
        </w:rPr>
        <w:t xml:space="preserve">ios que resulten pertinentes. </w:t>
      </w:r>
    </w:p>
    <w:p w:rsidR="00E15023" w:rsidRPr="005033DB" w:rsidRDefault="00E15023" w:rsidP="003E7E19">
      <w:pPr>
        <w:widowControl w:val="0"/>
        <w:tabs>
          <w:tab w:val="left" w:pos="360"/>
        </w:tabs>
        <w:spacing w:line="276" w:lineRule="auto"/>
        <w:jc w:val="both"/>
        <w:rPr>
          <w:rFonts w:asciiTheme="minorHAnsi" w:hAnsiTheme="minorHAnsi" w:cs="Calibri"/>
        </w:rPr>
      </w:pPr>
    </w:p>
    <w:p w:rsidR="00E15023" w:rsidRPr="005033DB" w:rsidRDefault="00E15023" w:rsidP="003E7E19">
      <w:pPr>
        <w:widowControl w:val="0"/>
        <w:tabs>
          <w:tab w:val="left" w:pos="851"/>
        </w:tabs>
        <w:spacing w:line="276" w:lineRule="auto"/>
        <w:ind w:left="426" w:hanging="426"/>
        <w:jc w:val="both"/>
        <w:rPr>
          <w:rFonts w:asciiTheme="minorHAnsi" w:hAnsiTheme="minorHAnsi" w:cs="Calibri"/>
        </w:rPr>
      </w:pPr>
      <w:r w:rsidRPr="005033DB">
        <w:rPr>
          <w:rFonts w:asciiTheme="minorHAnsi" w:hAnsiTheme="minorHAnsi" w:cs="Calibri"/>
        </w:rPr>
        <w:t>24. Residuos y contaminantes. Tipos y volúmenes por unidad de tiempo (incluidos sólidos, sem</w:t>
      </w:r>
      <w:r w:rsidRPr="005033DB">
        <w:rPr>
          <w:rFonts w:asciiTheme="minorHAnsi" w:hAnsiTheme="minorHAnsi" w:cs="Calibri"/>
        </w:rPr>
        <w:t>i</w:t>
      </w:r>
      <w:r w:rsidRPr="005033DB">
        <w:rPr>
          <w:rFonts w:asciiTheme="minorHAnsi" w:hAnsiTheme="minorHAnsi" w:cs="Calibri"/>
        </w:rPr>
        <w:t>sólidos, líquidos y gaseosos).</w:t>
      </w:r>
    </w:p>
    <w:p w:rsidR="00E15023" w:rsidRPr="005033DB" w:rsidRDefault="00E15023" w:rsidP="003E7E19">
      <w:pPr>
        <w:widowControl w:val="0"/>
        <w:tabs>
          <w:tab w:val="left" w:pos="567"/>
        </w:tabs>
        <w:spacing w:line="276" w:lineRule="auto"/>
        <w:jc w:val="both"/>
        <w:rPr>
          <w:rFonts w:asciiTheme="minorHAnsi" w:hAnsiTheme="minorHAnsi" w:cs="Calibri"/>
        </w:rPr>
      </w:pPr>
    </w:p>
    <w:p w:rsidR="00E15023" w:rsidRPr="005033DB" w:rsidRDefault="00E15023" w:rsidP="003E7E19">
      <w:pPr>
        <w:widowControl w:val="0"/>
        <w:tabs>
          <w:tab w:val="left" w:pos="567"/>
        </w:tabs>
        <w:spacing w:line="276" w:lineRule="auto"/>
        <w:ind w:firstLine="567"/>
        <w:jc w:val="both"/>
        <w:rPr>
          <w:rFonts w:asciiTheme="minorHAnsi" w:hAnsiTheme="minorHAnsi" w:cs="Calibri"/>
        </w:rPr>
      </w:pPr>
      <w:r w:rsidRPr="005033DB">
        <w:rPr>
          <w:rFonts w:asciiTheme="minorHAnsi" w:hAnsiTheme="minorHAnsi" w:cs="Calibri"/>
        </w:rPr>
        <w:t>El tipo de obra a ejecutar generará residuos asimilables a urbanos, los que serán trasladados, según está previsto en los Pliegos, a un sitio de disposición final. En el caso de los residuos gener</w:t>
      </w:r>
      <w:r w:rsidRPr="005033DB">
        <w:rPr>
          <w:rFonts w:asciiTheme="minorHAnsi" w:hAnsiTheme="minorHAnsi" w:cs="Calibri"/>
        </w:rPr>
        <w:t>a</w:t>
      </w:r>
      <w:r w:rsidRPr="005033DB">
        <w:rPr>
          <w:rFonts w:asciiTheme="minorHAnsi" w:hAnsiTheme="minorHAnsi" w:cs="Calibri"/>
        </w:rPr>
        <w:t>dos tipificados como peligrosos, serán tratados de acuerdo a lo establecido en el Decreto Nº 2149/03.</w:t>
      </w:r>
    </w:p>
    <w:p w:rsidR="00E15023" w:rsidRPr="005033DB" w:rsidRDefault="00E15023" w:rsidP="003E7E19">
      <w:pPr>
        <w:widowControl w:val="0"/>
        <w:tabs>
          <w:tab w:val="left" w:pos="567"/>
        </w:tabs>
        <w:spacing w:line="276" w:lineRule="auto"/>
        <w:jc w:val="both"/>
        <w:rPr>
          <w:rFonts w:asciiTheme="minorHAnsi" w:hAnsiTheme="minorHAnsi" w:cs="Calibri"/>
        </w:rPr>
      </w:pPr>
    </w:p>
    <w:p w:rsidR="00E15023" w:rsidRPr="005033DB" w:rsidRDefault="00E15023" w:rsidP="003E7E19">
      <w:pPr>
        <w:widowControl w:val="0"/>
        <w:tabs>
          <w:tab w:val="left" w:pos="283"/>
        </w:tabs>
        <w:spacing w:line="276" w:lineRule="auto"/>
        <w:jc w:val="both"/>
        <w:rPr>
          <w:rFonts w:asciiTheme="minorHAnsi" w:hAnsiTheme="minorHAnsi" w:cs="Calibri"/>
        </w:rPr>
      </w:pPr>
      <w:r w:rsidRPr="005033DB">
        <w:rPr>
          <w:rFonts w:asciiTheme="minorHAnsi" w:hAnsiTheme="minorHAnsi" w:cs="Calibri"/>
        </w:rPr>
        <w:t xml:space="preserve">25. Principales organismos, entidades o empresas involucradas directa o indirectamente. </w:t>
      </w:r>
    </w:p>
    <w:p w:rsidR="00E15023" w:rsidRPr="005033DB" w:rsidRDefault="00E15023" w:rsidP="003E7E19">
      <w:pPr>
        <w:widowControl w:val="0"/>
        <w:tabs>
          <w:tab w:val="left" w:pos="360"/>
        </w:tabs>
        <w:spacing w:line="276" w:lineRule="auto"/>
        <w:jc w:val="both"/>
        <w:rPr>
          <w:rFonts w:asciiTheme="minorHAnsi" w:hAnsiTheme="minorHAnsi" w:cs="Calibri"/>
        </w:rPr>
      </w:pPr>
    </w:p>
    <w:p w:rsidR="00982553" w:rsidRPr="005033DB" w:rsidRDefault="00982553" w:rsidP="00982553">
      <w:pPr>
        <w:pStyle w:val="Prrafodelista"/>
        <w:widowControl w:val="0"/>
        <w:numPr>
          <w:ilvl w:val="1"/>
          <w:numId w:val="23"/>
        </w:numPr>
        <w:tabs>
          <w:tab w:val="left" w:pos="360"/>
        </w:tabs>
        <w:spacing w:line="276" w:lineRule="auto"/>
        <w:jc w:val="both"/>
        <w:rPr>
          <w:rFonts w:asciiTheme="minorHAnsi" w:hAnsiTheme="minorHAnsi" w:cs="Calibri"/>
        </w:rPr>
      </w:pPr>
      <w:r w:rsidRPr="005033DB">
        <w:rPr>
          <w:rFonts w:asciiTheme="minorHAnsi" w:hAnsiTheme="minorHAnsi" w:cs="Calibri"/>
        </w:rPr>
        <w:t>Provinciales:</w:t>
      </w:r>
    </w:p>
    <w:p w:rsidR="00E15023" w:rsidRPr="005033DB" w:rsidRDefault="00E15023" w:rsidP="00982553">
      <w:pPr>
        <w:pStyle w:val="Prrafodelista"/>
        <w:widowControl w:val="0"/>
        <w:numPr>
          <w:ilvl w:val="1"/>
          <w:numId w:val="20"/>
        </w:numPr>
        <w:tabs>
          <w:tab w:val="left" w:pos="360"/>
        </w:tabs>
        <w:spacing w:line="276" w:lineRule="auto"/>
        <w:ind w:firstLine="130"/>
        <w:jc w:val="both"/>
        <w:rPr>
          <w:rFonts w:asciiTheme="minorHAnsi" w:hAnsiTheme="minorHAnsi" w:cs="Calibri"/>
        </w:rPr>
      </w:pPr>
      <w:r w:rsidRPr="005033DB">
        <w:rPr>
          <w:rFonts w:asciiTheme="minorHAnsi" w:hAnsiTheme="minorHAnsi" w:cs="Calibri"/>
        </w:rPr>
        <w:t xml:space="preserve">Dirección Provincial de Vialidad. Ministerio de </w:t>
      </w:r>
      <w:r w:rsidR="002E1236" w:rsidRPr="005033DB">
        <w:rPr>
          <w:rFonts w:asciiTheme="minorHAnsi" w:hAnsiTheme="minorHAnsi" w:cs="Calibri"/>
        </w:rPr>
        <w:t>Obras Públicas y F</w:t>
      </w:r>
      <w:r w:rsidR="0099237E" w:rsidRPr="005033DB">
        <w:rPr>
          <w:rFonts w:asciiTheme="minorHAnsi" w:hAnsiTheme="minorHAnsi" w:cs="Calibri"/>
        </w:rPr>
        <w:t>inanciamiento</w:t>
      </w:r>
      <w:r w:rsidRPr="005033DB">
        <w:rPr>
          <w:rFonts w:asciiTheme="minorHAnsi" w:hAnsiTheme="minorHAnsi" w:cs="Calibri"/>
        </w:rPr>
        <w:t xml:space="preserve">. </w:t>
      </w:r>
    </w:p>
    <w:p w:rsidR="00982553" w:rsidRPr="005033DB" w:rsidRDefault="00982553" w:rsidP="00982553">
      <w:pPr>
        <w:pStyle w:val="Prrafodelista"/>
        <w:widowControl w:val="0"/>
        <w:numPr>
          <w:ilvl w:val="1"/>
          <w:numId w:val="20"/>
        </w:numPr>
        <w:tabs>
          <w:tab w:val="left" w:pos="360"/>
        </w:tabs>
        <w:spacing w:line="276" w:lineRule="auto"/>
        <w:ind w:firstLine="130"/>
        <w:jc w:val="both"/>
        <w:rPr>
          <w:rFonts w:asciiTheme="minorHAnsi" w:hAnsiTheme="minorHAnsi" w:cs="Calibri"/>
          <w:i/>
          <w:iCs/>
        </w:rPr>
      </w:pPr>
      <w:r w:rsidRPr="005033DB">
        <w:rPr>
          <w:rFonts w:asciiTheme="minorHAnsi" w:hAnsiTheme="minorHAnsi" w:cs="Calibri"/>
        </w:rPr>
        <w:t>Ministerio de Agricultura y Ganadería de la Provincia de Córdoba.</w:t>
      </w:r>
    </w:p>
    <w:p w:rsidR="00982553" w:rsidRPr="005033DB" w:rsidRDefault="00982553" w:rsidP="00982553">
      <w:pPr>
        <w:pStyle w:val="Prrafodelista"/>
        <w:widowControl w:val="0"/>
        <w:numPr>
          <w:ilvl w:val="1"/>
          <w:numId w:val="24"/>
        </w:numPr>
        <w:tabs>
          <w:tab w:val="left" w:pos="360"/>
        </w:tabs>
        <w:spacing w:line="276" w:lineRule="auto"/>
        <w:jc w:val="both"/>
        <w:rPr>
          <w:rFonts w:asciiTheme="minorHAnsi" w:hAnsiTheme="minorHAnsi" w:cs="Calibri"/>
        </w:rPr>
      </w:pPr>
      <w:r w:rsidRPr="005033DB">
        <w:rPr>
          <w:rFonts w:asciiTheme="minorHAnsi" w:hAnsiTheme="minorHAnsi" w:cs="Calibri"/>
        </w:rPr>
        <w:t>Nacionales:</w:t>
      </w:r>
    </w:p>
    <w:p w:rsidR="00982553" w:rsidRPr="005033DB" w:rsidRDefault="00982553" w:rsidP="00982553">
      <w:pPr>
        <w:pStyle w:val="Prrafodelista"/>
        <w:widowControl w:val="0"/>
        <w:numPr>
          <w:ilvl w:val="1"/>
          <w:numId w:val="20"/>
        </w:numPr>
        <w:tabs>
          <w:tab w:val="left" w:pos="360"/>
        </w:tabs>
        <w:spacing w:line="276" w:lineRule="auto"/>
        <w:ind w:left="1418" w:hanging="142"/>
        <w:jc w:val="both"/>
        <w:rPr>
          <w:rFonts w:asciiTheme="minorHAnsi" w:hAnsiTheme="minorHAnsi" w:cs="Calibri"/>
        </w:rPr>
      </w:pPr>
      <w:r w:rsidRPr="005033DB">
        <w:rPr>
          <w:rFonts w:asciiTheme="minorHAnsi" w:hAnsiTheme="minorHAnsi" w:cs="Calibri"/>
        </w:rPr>
        <w:t>Secretaría de Agroindustria. Ministerio de Producción y Trabajo.</w:t>
      </w:r>
    </w:p>
    <w:p w:rsidR="00982553" w:rsidRPr="005033DB" w:rsidRDefault="00982553" w:rsidP="00982553">
      <w:pPr>
        <w:pStyle w:val="Prrafodelista"/>
        <w:widowControl w:val="0"/>
        <w:numPr>
          <w:ilvl w:val="1"/>
          <w:numId w:val="20"/>
        </w:numPr>
        <w:tabs>
          <w:tab w:val="left" w:pos="360"/>
        </w:tabs>
        <w:spacing w:line="276" w:lineRule="auto"/>
        <w:ind w:left="1418" w:hanging="142"/>
        <w:jc w:val="both"/>
        <w:rPr>
          <w:rFonts w:asciiTheme="minorHAnsi" w:hAnsiTheme="minorHAnsi" w:cs="Calibri"/>
        </w:rPr>
      </w:pPr>
      <w:r w:rsidRPr="005033DB">
        <w:rPr>
          <w:rFonts w:asciiTheme="minorHAnsi" w:hAnsiTheme="minorHAnsi" w:cs="Calibri"/>
        </w:rPr>
        <w:lastRenderedPageBreak/>
        <w:t>Dirección General de Programas y Proyectos Sectoriales y Especiales (DIPR</w:t>
      </w:r>
      <w:r w:rsidRPr="005033DB">
        <w:rPr>
          <w:rFonts w:asciiTheme="minorHAnsi" w:hAnsiTheme="minorHAnsi" w:cs="Calibri"/>
        </w:rPr>
        <w:t>O</w:t>
      </w:r>
      <w:r w:rsidRPr="005033DB">
        <w:rPr>
          <w:rFonts w:asciiTheme="minorHAnsi" w:hAnsiTheme="minorHAnsi" w:cs="Calibri"/>
        </w:rPr>
        <w:t>SE)</w:t>
      </w:r>
    </w:p>
    <w:p w:rsidR="00E15023" w:rsidRPr="005033DB" w:rsidRDefault="00982553" w:rsidP="00982553">
      <w:pPr>
        <w:pStyle w:val="Prrafodelista"/>
        <w:widowControl w:val="0"/>
        <w:numPr>
          <w:ilvl w:val="1"/>
          <w:numId w:val="20"/>
        </w:numPr>
        <w:tabs>
          <w:tab w:val="left" w:pos="283"/>
        </w:tabs>
        <w:spacing w:line="276" w:lineRule="auto"/>
        <w:ind w:left="1418" w:hanging="142"/>
        <w:jc w:val="both"/>
        <w:rPr>
          <w:rFonts w:asciiTheme="minorHAnsi" w:hAnsiTheme="minorHAnsi" w:cs="Calibri"/>
          <w:lang w:val="es-ES"/>
        </w:rPr>
      </w:pPr>
      <w:r w:rsidRPr="005033DB">
        <w:rPr>
          <w:rFonts w:asciiTheme="minorHAnsi" w:hAnsiTheme="minorHAnsi" w:cs="Calibri"/>
          <w:lang w:val="es-ES"/>
        </w:rPr>
        <w:t>Programa de Servicios Agrícolas Provinciales (PROSAP).</w:t>
      </w:r>
    </w:p>
    <w:p w:rsidR="00982553" w:rsidRPr="005033DB" w:rsidRDefault="00982553" w:rsidP="003E7E19">
      <w:pPr>
        <w:widowControl w:val="0"/>
        <w:tabs>
          <w:tab w:val="left" w:pos="283"/>
        </w:tabs>
        <w:spacing w:line="276" w:lineRule="auto"/>
        <w:jc w:val="both"/>
        <w:rPr>
          <w:rFonts w:asciiTheme="minorHAnsi" w:hAnsiTheme="minorHAnsi" w:cs="Calibri"/>
        </w:rPr>
      </w:pPr>
    </w:p>
    <w:p w:rsidR="00E15023" w:rsidRPr="005033DB" w:rsidRDefault="00E15023" w:rsidP="003E7E19">
      <w:pPr>
        <w:widowControl w:val="0"/>
        <w:tabs>
          <w:tab w:val="left" w:pos="283"/>
        </w:tabs>
        <w:spacing w:line="276" w:lineRule="auto"/>
        <w:jc w:val="both"/>
        <w:rPr>
          <w:rFonts w:asciiTheme="minorHAnsi" w:hAnsiTheme="minorHAnsi" w:cs="Calibri"/>
        </w:rPr>
      </w:pPr>
      <w:r w:rsidRPr="005033DB">
        <w:rPr>
          <w:rFonts w:asciiTheme="minorHAnsi" w:hAnsiTheme="minorHAnsi" w:cs="Calibri"/>
        </w:rPr>
        <w:t>26. Normas y/o criterios nacionales y extranjeros aplicables y adoptados.</w:t>
      </w:r>
    </w:p>
    <w:p w:rsidR="00E15023" w:rsidRPr="005033DB" w:rsidRDefault="00E15023" w:rsidP="003E7E19">
      <w:pPr>
        <w:widowControl w:val="0"/>
        <w:tabs>
          <w:tab w:val="left" w:pos="283"/>
        </w:tabs>
        <w:spacing w:line="276" w:lineRule="auto"/>
        <w:jc w:val="both"/>
        <w:rPr>
          <w:rFonts w:asciiTheme="minorHAnsi" w:hAnsiTheme="minorHAnsi" w:cs="Calibri"/>
        </w:rPr>
      </w:pPr>
    </w:p>
    <w:p w:rsidR="00E15023" w:rsidRPr="005033DB" w:rsidRDefault="00E15023" w:rsidP="003E7E19">
      <w:pPr>
        <w:pStyle w:val="Prrafodelista"/>
        <w:numPr>
          <w:ilvl w:val="0"/>
          <w:numId w:val="5"/>
        </w:numPr>
        <w:spacing w:line="276" w:lineRule="auto"/>
        <w:ind w:left="284" w:hanging="284"/>
        <w:rPr>
          <w:rStyle w:val="apple-style-span"/>
          <w:rFonts w:asciiTheme="minorHAnsi" w:hAnsiTheme="minorHAnsi"/>
          <w:b/>
        </w:rPr>
      </w:pPr>
      <w:r w:rsidRPr="005033DB">
        <w:rPr>
          <w:rStyle w:val="apple-style-span"/>
          <w:rFonts w:asciiTheme="minorHAnsi" w:hAnsiTheme="minorHAnsi"/>
          <w:b/>
        </w:rPr>
        <w:t>Leyes Nacionales</w:t>
      </w:r>
    </w:p>
    <w:p w:rsidR="00E15023" w:rsidRPr="005033DB" w:rsidRDefault="00E15023" w:rsidP="003E7E19">
      <w:pPr>
        <w:spacing w:line="276" w:lineRule="auto"/>
        <w:rPr>
          <w:rStyle w:val="apple-style-span"/>
          <w:rFonts w:asciiTheme="minorHAnsi" w:hAnsiTheme="minorHAnsi"/>
          <w:b/>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194"/>
      </w:tblGrid>
      <w:tr w:rsidR="00E15023" w:rsidRPr="005033DB" w:rsidTr="00E15023">
        <w:tc>
          <w:tcPr>
            <w:tcW w:w="9570" w:type="dxa"/>
            <w:gridSpan w:val="2"/>
          </w:tcPr>
          <w:p w:rsidR="00E15023" w:rsidRPr="005033DB" w:rsidRDefault="00E15023" w:rsidP="003E7E19">
            <w:pPr>
              <w:pStyle w:val="Prrafodelista"/>
              <w:numPr>
                <w:ilvl w:val="0"/>
                <w:numId w:val="6"/>
              </w:numPr>
              <w:spacing w:line="276" w:lineRule="auto"/>
              <w:ind w:left="284" w:hanging="284"/>
              <w:rPr>
                <w:rStyle w:val="apple-style-span"/>
                <w:rFonts w:asciiTheme="minorHAnsi" w:hAnsiTheme="minorHAnsi"/>
              </w:rPr>
            </w:pPr>
            <w:r w:rsidRPr="005033DB">
              <w:rPr>
                <w:rStyle w:val="apple-style-span"/>
                <w:rFonts w:asciiTheme="minorHAnsi" w:hAnsiTheme="minorHAnsi"/>
              </w:rPr>
              <w:t>Constitución Nacional. Artículos 41 y 43.</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Style w:val="apple-style-span"/>
                <w:rFonts w:asciiTheme="minorHAnsi" w:hAnsiTheme="minorHAnsi"/>
              </w:rPr>
            </w:pPr>
            <w:r w:rsidRPr="005033DB">
              <w:rPr>
                <w:rStyle w:val="apple-style-span"/>
                <w:rFonts w:asciiTheme="minorHAnsi" w:hAnsiTheme="minorHAnsi"/>
              </w:rPr>
              <w:t>Ley Nº 25.612.</w:t>
            </w:r>
          </w:p>
        </w:tc>
        <w:tc>
          <w:tcPr>
            <w:tcW w:w="7194" w:type="dxa"/>
          </w:tcPr>
          <w:p w:rsidR="00E15023" w:rsidRPr="005033DB" w:rsidRDefault="00E15023" w:rsidP="003E7E19">
            <w:pPr>
              <w:spacing w:line="276" w:lineRule="auto"/>
              <w:ind w:left="-32"/>
              <w:rPr>
                <w:rStyle w:val="apple-style-span"/>
                <w:rFonts w:asciiTheme="minorHAnsi" w:hAnsiTheme="minorHAnsi"/>
              </w:rPr>
            </w:pPr>
            <w:r w:rsidRPr="005033DB">
              <w:rPr>
                <w:rStyle w:val="apple-style-span"/>
                <w:rFonts w:asciiTheme="minorHAnsi" w:hAnsiTheme="minorHAnsi"/>
              </w:rPr>
              <w:t>Gestión Integral de Residuos Industriales y Actividades de Servicios.</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Style w:val="apple-style-span"/>
                <w:rFonts w:asciiTheme="minorHAnsi" w:hAnsiTheme="minorHAnsi"/>
              </w:rPr>
            </w:pPr>
            <w:r w:rsidRPr="005033DB">
              <w:rPr>
                <w:rStyle w:val="apple-style-span"/>
                <w:rFonts w:asciiTheme="minorHAnsi" w:hAnsiTheme="minorHAnsi"/>
              </w:rPr>
              <w:t xml:space="preserve">Ley Nº 25.675. </w:t>
            </w:r>
          </w:p>
        </w:tc>
        <w:tc>
          <w:tcPr>
            <w:tcW w:w="7194" w:type="dxa"/>
          </w:tcPr>
          <w:p w:rsidR="00E15023" w:rsidRPr="005033DB" w:rsidRDefault="00E15023" w:rsidP="003E7E19">
            <w:pPr>
              <w:spacing w:line="276" w:lineRule="auto"/>
              <w:ind w:left="-32"/>
              <w:rPr>
                <w:rStyle w:val="apple-style-span"/>
                <w:rFonts w:asciiTheme="minorHAnsi" w:hAnsiTheme="minorHAnsi"/>
              </w:rPr>
            </w:pPr>
            <w:r w:rsidRPr="005033DB">
              <w:rPr>
                <w:rStyle w:val="apple-style-span"/>
                <w:rFonts w:asciiTheme="minorHAnsi" w:hAnsiTheme="minorHAnsi"/>
              </w:rPr>
              <w:t>Ley General del Ambiente.</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Style w:val="apple-style-span"/>
                <w:rFonts w:asciiTheme="minorHAnsi" w:hAnsiTheme="minorHAnsi"/>
              </w:rPr>
            </w:pPr>
            <w:r w:rsidRPr="005033DB">
              <w:rPr>
                <w:rStyle w:val="apple-style-span"/>
                <w:rFonts w:asciiTheme="minorHAnsi" w:hAnsiTheme="minorHAnsi"/>
              </w:rPr>
              <w:t xml:space="preserve">Ley Nº 25.688. </w:t>
            </w:r>
          </w:p>
        </w:tc>
        <w:tc>
          <w:tcPr>
            <w:tcW w:w="7194" w:type="dxa"/>
          </w:tcPr>
          <w:p w:rsidR="00E15023" w:rsidRPr="005033DB" w:rsidRDefault="00E15023" w:rsidP="003E7E19">
            <w:pPr>
              <w:spacing w:line="276" w:lineRule="auto"/>
              <w:ind w:left="-32"/>
              <w:rPr>
                <w:rStyle w:val="apple-style-span"/>
                <w:rFonts w:asciiTheme="minorHAnsi" w:hAnsiTheme="minorHAnsi"/>
              </w:rPr>
            </w:pPr>
            <w:r w:rsidRPr="005033DB">
              <w:rPr>
                <w:rStyle w:val="apple-style-span"/>
                <w:rFonts w:asciiTheme="minorHAnsi" w:hAnsiTheme="minorHAnsi"/>
              </w:rPr>
              <w:t>Régimen de Gestión Ambiental de Aguas.</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Style w:val="apple-style-span"/>
                <w:rFonts w:asciiTheme="minorHAnsi" w:hAnsiTheme="minorHAnsi"/>
              </w:rPr>
            </w:pPr>
            <w:r w:rsidRPr="005033DB">
              <w:rPr>
                <w:rStyle w:val="apple-style-span"/>
                <w:rFonts w:asciiTheme="minorHAnsi" w:hAnsiTheme="minorHAnsi"/>
              </w:rPr>
              <w:t xml:space="preserve">Ley Nº 25.831. </w:t>
            </w:r>
          </w:p>
        </w:tc>
        <w:tc>
          <w:tcPr>
            <w:tcW w:w="7194" w:type="dxa"/>
          </w:tcPr>
          <w:p w:rsidR="00E15023" w:rsidRPr="005033DB" w:rsidRDefault="00E15023" w:rsidP="003E7E19">
            <w:pPr>
              <w:spacing w:line="276" w:lineRule="auto"/>
              <w:ind w:left="-32"/>
              <w:rPr>
                <w:rStyle w:val="apple-style-span"/>
                <w:rFonts w:asciiTheme="minorHAnsi" w:hAnsiTheme="minorHAnsi"/>
              </w:rPr>
            </w:pPr>
            <w:r w:rsidRPr="005033DB">
              <w:rPr>
                <w:rStyle w:val="apple-style-span"/>
                <w:rFonts w:asciiTheme="minorHAnsi" w:hAnsiTheme="minorHAnsi"/>
              </w:rPr>
              <w:t>De acceso a la información pública ambiental.</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Style w:val="apple-style-span"/>
                <w:rFonts w:asciiTheme="minorHAnsi" w:hAnsiTheme="minorHAnsi"/>
              </w:rPr>
            </w:pPr>
            <w:r w:rsidRPr="005033DB">
              <w:rPr>
                <w:rStyle w:val="apple-style-span"/>
                <w:rFonts w:asciiTheme="minorHAnsi" w:hAnsiTheme="minorHAnsi"/>
              </w:rPr>
              <w:t xml:space="preserve">Ley Nº 26.331. </w:t>
            </w:r>
          </w:p>
        </w:tc>
        <w:tc>
          <w:tcPr>
            <w:tcW w:w="7194" w:type="dxa"/>
          </w:tcPr>
          <w:p w:rsidR="00E15023" w:rsidRPr="005033DB" w:rsidRDefault="00E15023" w:rsidP="003E7E19">
            <w:pPr>
              <w:spacing w:line="276" w:lineRule="auto"/>
              <w:ind w:left="-32"/>
              <w:rPr>
                <w:rStyle w:val="apple-style-span"/>
                <w:rFonts w:asciiTheme="minorHAnsi" w:hAnsiTheme="minorHAnsi"/>
              </w:rPr>
            </w:pPr>
            <w:r w:rsidRPr="005033DB">
              <w:rPr>
                <w:rStyle w:val="apple-style-span"/>
                <w:rFonts w:asciiTheme="minorHAnsi" w:hAnsiTheme="minorHAnsi"/>
              </w:rPr>
              <w:t>Presupuestos mínimos de protección ambiental de los bosques nativos.</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Style w:val="apple-style-span"/>
                <w:rFonts w:asciiTheme="minorHAnsi" w:hAnsiTheme="minorHAnsi"/>
              </w:rPr>
            </w:pPr>
            <w:r w:rsidRPr="005033DB">
              <w:rPr>
                <w:rStyle w:val="apple-style-span"/>
                <w:rFonts w:asciiTheme="minorHAnsi" w:hAnsiTheme="minorHAnsi"/>
              </w:rPr>
              <w:t xml:space="preserve">Ley Nº 26.815. </w:t>
            </w:r>
          </w:p>
        </w:tc>
        <w:tc>
          <w:tcPr>
            <w:tcW w:w="7194" w:type="dxa"/>
          </w:tcPr>
          <w:p w:rsidR="00E15023" w:rsidRPr="005033DB" w:rsidRDefault="00E15023" w:rsidP="003E7E19">
            <w:pPr>
              <w:spacing w:line="276" w:lineRule="auto"/>
              <w:ind w:left="-32"/>
              <w:rPr>
                <w:rStyle w:val="apple-style-span"/>
                <w:rFonts w:asciiTheme="minorHAnsi" w:hAnsiTheme="minorHAnsi"/>
              </w:rPr>
            </w:pPr>
            <w:r w:rsidRPr="005033DB">
              <w:rPr>
                <w:rStyle w:val="apple-style-span"/>
                <w:rFonts w:asciiTheme="minorHAnsi" w:hAnsiTheme="minorHAnsi"/>
              </w:rPr>
              <w:t>Ley de manejo del fuego.</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 xml:space="preserve">Ley N° 24.051. </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Calibri"/>
              </w:rPr>
              <w:t>De Residuos peligrosos.</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Ley N° 22.421.</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Calibri"/>
              </w:rPr>
              <w:t>De Conservación de Fauna.</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 xml:space="preserve">Ley N° 22.428. </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Calibri"/>
              </w:rPr>
              <w:t>De Fomento de Conservación de Suelos.</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 xml:space="preserve">Ley N° 24.449. </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Calibri"/>
              </w:rPr>
              <w:t>De Transporte de Sustancias Peligrosas.</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Ley N° 25.743.</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Calibri"/>
              </w:rPr>
              <w:t>De Protección del Patrimonio Arqueológico y Paleontológico</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 xml:space="preserve">Ley N° 22.351. </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Calibri"/>
              </w:rPr>
              <w:t>De Parques, Reservas Naturales y Monumentos Históricos.</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 xml:space="preserve">Ley Nº 24.557. </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Calibri"/>
              </w:rPr>
              <w:t>De Riesgos del trabajo y sus decretos reglamentarios.</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 xml:space="preserve">Ley Nº 19.587. </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Calibri"/>
              </w:rPr>
              <w:t>De Higiene y Seguridad en el Trabajo.</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 xml:space="preserve">Ley Nº 24.557. </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Calibri"/>
              </w:rPr>
              <w:t>De accidentes del trabajo y sus resoluciones</w:t>
            </w:r>
          </w:p>
        </w:tc>
      </w:tr>
      <w:tr w:rsidR="00E15023" w:rsidRPr="005033DB" w:rsidTr="00E15023">
        <w:tc>
          <w:tcPr>
            <w:tcW w:w="2376" w:type="dxa"/>
          </w:tcPr>
          <w:p w:rsidR="00E15023" w:rsidRPr="005033DB" w:rsidRDefault="00E15023" w:rsidP="003E7E19">
            <w:pPr>
              <w:pStyle w:val="Prrafodelista"/>
              <w:numPr>
                <w:ilvl w:val="0"/>
                <w:numId w:val="6"/>
              </w:numPr>
              <w:spacing w:line="276" w:lineRule="auto"/>
              <w:ind w:left="284" w:hanging="284"/>
              <w:rPr>
                <w:rFonts w:asciiTheme="minorHAnsi" w:hAnsiTheme="minorHAnsi"/>
              </w:rPr>
            </w:pPr>
            <w:r w:rsidRPr="005033DB">
              <w:rPr>
                <w:rFonts w:asciiTheme="minorHAnsi" w:hAnsiTheme="minorHAnsi" w:cs="Calibri"/>
              </w:rPr>
              <w:t xml:space="preserve">Ley Nº 25.916. </w:t>
            </w:r>
          </w:p>
        </w:tc>
        <w:tc>
          <w:tcPr>
            <w:tcW w:w="7194" w:type="dxa"/>
          </w:tcPr>
          <w:p w:rsidR="00E15023" w:rsidRPr="005033DB" w:rsidRDefault="00E15023" w:rsidP="003E7E19">
            <w:pPr>
              <w:spacing w:line="276" w:lineRule="auto"/>
              <w:ind w:left="-32"/>
              <w:rPr>
                <w:rFonts w:asciiTheme="minorHAnsi" w:hAnsiTheme="minorHAnsi"/>
              </w:rPr>
            </w:pPr>
            <w:r w:rsidRPr="005033DB">
              <w:rPr>
                <w:rFonts w:asciiTheme="minorHAnsi" w:hAnsiTheme="minorHAnsi" w:cs="Arial"/>
              </w:rPr>
              <w:t>Presupuestos mínimos de protección ambiental para la gestión integral de residuos domiciliarios</w:t>
            </w:r>
          </w:p>
        </w:tc>
      </w:tr>
    </w:tbl>
    <w:p w:rsidR="00E15023" w:rsidRPr="005033DB" w:rsidRDefault="00E15023" w:rsidP="003E7E19">
      <w:pPr>
        <w:widowControl w:val="0"/>
        <w:spacing w:line="276" w:lineRule="auto"/>
        <w:jc w:val="both"/>
        <w:rPr>
          <w:rFonts w:asciiTheme="minorHAnsi" w:hAnsiTheme="minorHAnsi" w:cs="Calibri"/>
          <w:b/>
        </w:rPr>
      </w:pPr>
    </w:p>
    <w:p w:rsidR="00E15023" w:rsidRPr="005033DB" w:rsidRDefault="00E15023" w:rsidP="003E7E19">
      <w:pPr>
        <w:widowControl w:val="0"/>
        <w:numPr>
          <w:ilvl w:val="0"/>
          <w:numId w:val="2"/>
        </w:numPr>
        <w:spacing w:line="276" w:lineRule="auto"/>
        <w:ind w:hanging="357"/>
        <w:jc w:val="both"/>
        <w:rPr>
          <w:rFonts w:asciiTheme="minorHAnsi" w:hAnsiTheme="minorHAnsi" w:cs="Calibri"/>
          <w:b/>
        </w:rPr>
      </w:pPr>
      <w:r w:rsidRPr="005033DB">
        <w:rPr>
          <w:rFonts w:asciiTheme="minorHAnsi" w:hAnsiTheme="minorHAnsi" w:cs="Calibri"/>
          <w:b/>
        </w:rPr>
        <w:t>Leyes Provinciales</w:t>
      </w:r>
    </w:p>
    <w:p w:rsidR="00E15023" w:rsidRPr="005033DB" w:rsidRDefault="00E15023" w:rsidP="003E7E19">
      <w:pPr>
        <w:widowControl w:val="0"/>
        <w:spacing w:line="276" w:lineRule="auto"/>
        <w:jc w:val="both"/>
        <w:rPr>
          <w:rFonts w:asciiTheme="minorHAnsi" w:hAnsiTheme="minorHAnsi" w:cs="Calibri"/>
          <w:b/>
        </w:rPr>
      </w:pPr>
    </w:p>
    <w:tbl>
      <w:tblPr>
        <w:tblW w:w="0" w:type="auto"/>
        <w:tblInd w:w="108" w:type="dxa"/>
        <w:tblLook w:val="00A0"/>
      </w:tblPr>
      <w:tblGrid>
        <w:gridCol w:w="3402"/>
        <w:gridCol w:w="6131"/>
      </w:tblGrid>
      <w:tr w:rsidR="00E15023" w:rsidRPr="005033DB" w:rsidTr="002D58B9">
        <w:tc>
          <w:tcPr>
            <w:tcW w:w="3402" w:type="dxa"/>
          </w:tcPr>
          <w:p w:rsidR="00E15023" w:rsidRPr="005033DB" w:rsidRDefault="00E15023" w:rsidP="003E7E19">
            <w:pPr>
              <w:widowControl w:val="0"/>
              <w:numPr>
                <w:ilvl w:val="0"/>
                <w:numId w:val="4"/>
              </w:numPr>
              <w:spacing w:line="276" w:lineRule="auto"/>
              <w:ind w:left="284" w:hanging="284"/>
              <w:jc w:val="both"/>
              <w:rPr>
                <w:rFonts w:asciiTheme="minorHAnsi" w:hAnsiTheme="minorHAnsi" w:cs="Calibri"/>
              </w:rPr>
            </w:pPr>
            <w:r w:rsidRPr="005033DB">
              <w:rPr>
                <w:rFonts w:asciiTheme="minorHAnsi" w:hAnsiTheme="minorHAnsi" w:cs="Calibri"/>
              </w:rPr>
              <w:t>Ley Nº 6064</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De Áreas Naturales de la Provincia.</w:t>
            </w:r>
          </w:p>
        </w:tc>
      </w:tr>
      <w:tr w:rsidR="00E15023" w:rsidRPr="005033DB" w:rsidTr="002D58B9">
        <w:tc>
          <w:tcPr>
            <w:tcW w:w="3402" w:type="dxa"/>
          </w:tcPr>
          <w:p w:rsidR="00E15023" w:rsidRPr="005033DB" w:rsidRDefault="00E15023" w:rsidP="003E7E19">
            <w:pPr>
              <w:widowControl w:val="0"/>
              <w:numPr>
                <w:ilvl w:val="0"/>
                <w:numId w:val="4"/>
              </w:numPr>
              <w:spacing w:line="276" w:lineRule="auto"/>
              <w:ind w:left="284" w:hanging="284"/>
              <w:jc w:val="both"/>
              <w:rPr>
                <w:rFonts w:asciiTheme="minorHAnsi" w:hAnsiTheme="minorHAnsi" w:cs="Calibri"/>
              </w:rPr>
            </w:pPr>
            <w:r w:rsidRPr="005033DB">
              <w:rPr>
                <w:rFonts w:asciiTheme="minorHAnsi" w:hAnsiTheme="minorHAnsi" w:cs="Calibri"/>
              </w:rPr>
              <w:t>Ley Nº 9164</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De Productos Químicos o Biológicos de Uso Agropecuario.</w:t>
            </w:r>
          </w:p>
        </w:tc>
      </w:tr>
      <w:tr w:rsidR="00E15023" w:rsidRPr="005033DB" w:rsidTr="002D58B9">
        <w:tc>
          <w:tcPr>
            <w:tcW w:w="3402" w:type="dxa"/>
          </w:tcPr>
          <w:p w:rsidR="00E15023" w:rsidRPr="005033DB" w:rsidRDefault="00E15023" w:rsidP="003E7E19">
            <w:pPr>
              <w:widowControl w:val="0"/>
              <w:numPr>
                <w:ilvl w:val="0"/>
                <w:numId w:val="4"/>
              </w:numPr>
              <w:spacing w:line="276" w:lineRule="auto"/>
              <w:ind w:left="284" w:hanging="284"/>
              <w:jc w:val="both"/>
              <w:rPr>
                <w:rFonts w:asciiTheme="minorHAnsi" w:hAnsiTheme="minorHAnsi" w:cs="Calibri"/>
              </w:rPr>
            </w:pPr>
            <w:r w:rsidRPr="005033DB">
              <w:rPr>
                <w:rFonts w:asciiTheme="minorHAnsi" w:hAnsiTheme="minorHAnsi" w:cs="Calibri"/>
              </w:rPr>
              <w:t>Ley N° 7.343</w:t>
            </w:r>
          </w:p>
        </w:tc>
        <w:tc>
          <w:tcPr>
            <w:tcW w:w="6131" w:type="dxa"/>
          </w:tcPr>
          <w:p w:rsidR="00E15023" w:rsidRPr="005033DB" w:rsidRDefault="00E15023" w:rsidP="003E7E19">
            <w:pPr>
              <w:widowControl w:val="0"/>
              <w:spacing w:line="276" w:lineRule="auto"/>
              <w:jc w:val="both"/>
              <w:rPr>
                <w:rFonts w:asciiTheme="minorHAnsi" w:hAnsiTheme="minorHAnsi" w:cs="Calibri"/>
                <w:i/>
                <w:iCs/>
              </w:rPr>
            </w:pPr>
            <w:r w:rsidRPr="005033DB">
              <w:rPr>
                <w:rFonts w:asciiTheme="minorHAnsi" w:hAnsiTheme="minorHAnsi" w:cs="Calibri"/>
              </w:rPr>
              <w:t>Ley Provincial de Preservación, Conservación, Defensa y Mejoramiento del Ambiente.</w:t>
            </w:r>
          </w:p>
        </w:tc>
      </w:tr>
      <w:tr w:rsidR="00E15023" w:rsidRPr="005033DB" w:rsidTr="002D58B9">
        <w:tc>
          <w:tcPr>
            <w:tcW w:w="3402" w:type="dxa"/>
          </w:tcPr>
          <w:p w:rsidR="00E15023" w:rsidRPr="005033DB" w:rsidRDefault="00E15023" w:rsidP="003E7E19">
            <w:pPr>
              <w:widowControl w:val="0"/>
              <w:numPr>
                <w:ilvl w:val="0"/>
                <w:numId w:val="4"/>
              </w:numPr>
              <w:spacing w:line="276" w:lineRule="auto"/>
              <w:ind w:left="284" w:hanging="284"/>
              <w:jc w:val="both"/>
              <w:rPr>
                <w:rFonts w:asciiTheme="minorHAnsi" w:hAnsiTheme="minorHAnsi" w:cs="Calibri"/>
              </w:rPr>
            </w:pPr>
            <w:r w:rsidRPr="005033DB">
              <w:rPr>
                <w:rFonts w:asciiTheme="minorHAnsi" w:hAnsiTheme="minorHAnsi" w:cs="Calibri"/>
              </w:rPr>
              <w:t xml:space="preserve">Leyes Nº 8300, 8779 y 8789      </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Modificatorias de la Ley Nº  7343.</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i/>
                <w:iCs/>
              </w:rPr>
            </w:pPr>
            <w:r w:rsidRPr="005033DB">
              <w:rPr>
                <w:rFonts w:asciiTheme="minorHAnsi" w:hAnsiTheme="minorHAnsi" w:cs="Calibri"/>
              </w:rPr>
              <w:t>Ley Nº 8.614</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Ley de Obras Públicas</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t>Ley Nº 8.555</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Ley Orgánica de Vialidad</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t>Ley Nº 8751</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De Manejo del Fuego</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t>Ley Nº 5589</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Código de Agua</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t>Ley Nº 8529</w:t>
            </w:r>
          </w:p>
        </w:tc>
        <w:tc>
          <w:tcPr>
            <w:tcW w:w="6131" w:type="dxa"/>
          </w:tcPr>
          <w:p w:rsidR="00E15023" w:rsidRPr="005033DB" w:rsidRDefault="00E15023" w:rsidP="003E7E19">
            <w:pPr>
              <w:widowControl w:val="0"/>
              <w:tabs>
                <w:tab w:val="left" w:pos="864"/>
              </w:tabs>
              <w:spacing w:line="276" w:lineRule="auto"/>
              <w:jc w:val="both"/>
              <w:rPr>
                <w:rFonts w:asciiTheme="minorHAnsi" w:hAnsiTheme="minorHAnsi" w:cs="Calibri"/>
              </w:rPr>
            </w:pPr>
            <w:r w:rsidRPr="005033DB">
              <w:rPr>
                <w:rFonts w:asciiTheme="minorHAnsi" w:hAnsiTheme="minorHAnsi" w:cs="Calibri"/>
              </w:rPr>
              <w:t>De Áridos</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t>Ley Nº 8973</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Adhesión de la provincia de Córdoba a la Ley Nacional Nº 24051</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t>Ley Nº 9088</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Gestión de residuos sólidos urbanos (RSU) y residuos asim</w:t>
            </w:r>
            <w:r w:rsidRPr="005033DB">
              <w:rPr>
                <w:rFonts w:asciiTheme="minorHAnsi" w:hAnsiTheme="minorHAnsi" w:cs="Calibri"/>
              </w:rPr>
              <w:t>i</w:t>
            </w:r>
            <w:r w:rsidRPr="005033DB">
              <w:rPr>
                <w:rFonts w:asciiTheme="minorHAnsi" w:hAnsiTheme="minorHAnsi" w:cs="Calibri"/>
              </w:rPr>
              <w:t>lables a los residuos sólidos urbanos.</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t>Ley Nº 8.560</w:t>
            </w:r>
          </w:p>
        </w:tc>
        <w:tc>
          <w:tcPr>
            <w:tcW w:w="6131"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 xml:space="preserve">Ley Provincial de Tránsito y sus modificaciones Ley 9022; Ley </w:t>
            </w:r>
            <w:r w:rsidRPr="005033DB">
              <w:rPr>
                <w:rFonts w:asciiTheme="minorHAnsi" w:hAnsiTheme="minorHAnsi" w:cs="Calibri"/>
              </w:rPr>
              <w:lastRenderedPageBreak/>
              <w:t>9140 (T:O: Ley 9169) y su Decreto Reglamentario 1993/99</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lastRenderedPageBreak/>
              <w:t>Ley Nº 9814</w:t>
            </w:r>
          </w:p>
        </w:tc>
        <w:tc>
          <w:tcPr>
            <w:tcW w:w="6131" w:type="dxa"/>
          </w:tcPr>
          <w:p w:rsidR="00E15023" w:rsidRPr="005033DB" w:rsidRDefault="00E15023" w:rsidP="003E7E19">
            <w:pPr>
              <w:widowControl w:val="0"/>
              <w:spacing w:line="276" w:lineRule="auto"/>
              <w:jc w:val="both"/>
              <w:rPr>
                <w:rFonts w:asciiTheme="minorHAnsi" w:eastAsia="MS Mincho" w:hAnsiTheme="minorHAnsi" w:cs="Calibri"/>
              </w:rPr>
            </w:pPr>
            <w:r w:rsidRPr="005033DB">
              <w:rPr>
                <w:rFonts w:asciiTheme="minorHAnsi" w:eastAsia="MS Mincho" w:hAnsiTheme="minorHAnsi" w:cs="Calibri"/>
              </w:rPr>
              <w:t>Ordenamiento Territorial de Bosques Nativos de la Provincia de Córdoba.</w:t>
            </w:r>
          </w:p>
        </w:tc>
      </w:tr>
      <w:tr w:rsidR="00E15023" w:rsidRPr="005033DB" w:rsidTr="002D58B9">
        <w:tc>
          <w:tcPr>
            <w:tcW w:w="3402" w:type="dxa"/>
          </w:tcPr>
          <w:p w:rsidR="00E15023" w:rsidRPr="005033DB" w:rsidRDefault="00E15023"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t>Ley Nº 10.208</w:t>
            </w:r>
          </w:p>
        </w:tc>
        <w:tc>
          <w:tcPr>
            <w:tcW w:w="6131" w:type="dxa"/>
          </w:tcPr>
          <w:p w:rsidR="00E15023" w:rsidRPr="005033DB" w:rsidRDefault="00E15023" w:rsidP="003E7E19">
            <w:pPr>
              <w:widowControl w:val="0"/>
              <w:spacing w:line="276" w:lineRule="auto"/>
              <w:jc w:val="both"/>
              <w:rPr>
                <w:rFonts w:asciiTheme="minorHAnsi" w:eastAsia="MS Mincho" w:hAnsiTheme="minorHAnsi" w:cs="Calibri"/>
              </w:rPr>
            </w:pPr>
            <w:r w:rsidRPr="005033DB">
              <w:rPr>
                <w:rFonts w:asciiTheme="minorHAnsi" w:eastAsia="MS Mincho" w:hAnsiTheme="minorHAnsi" w:cs="Calibri"/>
              </w:rPr>
              <w:t>Política Ambiental Provincial</w:t>
            </w:r>
          </w:p>
        </w:tc>
      </w:tr>
      <w:tr w:rsidR="002D58B9" w:rsidRPr="005033DB" w:rsidTr="002D58B9">
        <w:tc>
          <w:tcPr>
            <w:tcW w:w="3402" w:type="dxa"/>
          </w:tcPr>
          <w:p w:rsidR="002D58B9" w:rsidRPr="005033DB" w:rsidRDefault="002D58B9" w:rsidP="003E7E19">
            <w:pPr>
              <w:widowControl w:val="0"/>
              <w:numPr>
                <w:ilvl w:val="1"/>
                <w:numId w:val="3"/>
              </w:numPr>
              <w:tabs>
                <w:tab w:val="clear" w:pos="1440"/>
              </w:tabs>
              <w:spacing w:line="276" w:lineRule="auto"/>
              <w:ind w:left="284" w:hanging="284"/>
              <w:jc w:val="both"/>
              <w:rPr>
                <w:rFonts w:asciiTheme="minorHAnsi" w:hAnsiTheme="minorHAnsi" w:cs="Calibri"/>
              </w:rPr>
            </w:pPr>
            <w:r w:rsidRPr="005033DB">
              <w:rPr>
                <w:rFonts w:asciiTheme="minorHAnsi" w:hAnsiTheme="minorHAnsi" w:cs="Calibri"/>
              </w:rPr>
              <w:t>Ley Nº 5543</w:t>
            </w:r>
          </w:p>
        </w:tc>
        <w:tc>
          <w:tcPr>
            <w:tcW w:w="6131" w:type="dxa"/>
          </w:tcPr>
          <w:p w:rsidR="002D58B9" w:rsidRPr="005033DB" w:rsidRDefault="002D58B9" w:rsidP="003E7E19">
            <w:pPr>
              <w:spacing w:line="276" w:lineRule="auto"/>
              <w:jc w:val="both"/>
              <w:rPr>
                <w:rFonts w:asciiTheme="minorHAnsi" w:eastAsia="MS Mincho" w:hAnsiTheme="minorHAnsi" w:cs="Calibri"/>
              </w:rPr>
            </w:pPr>
            <w:r w:rsidRPr="005033DB">
              <w:rPr>
                <w:rFonts w:asciiTheme="minorHAnsi" w:eastAsia="MS Mincho" w:hAnsiTheme="minorHAnsi" w:cs="Calibri"/>
              </w:rPr>
              <w:t>Protección de los bienes culturales de la provincia.</w:t>
            </w:r>
          </w:p>
        </w:tc>
      </w:tr>
    </w:tbl>
    <w:p w:rsidR="00E15023" w:rsidRPr="005033DB" w:rsidRDefault="00E15023" w:rsidP="003E7E19">
      <w:pPr>
        <w:widowControl w:val="0"/>
        <w:spacing w:line="276" w:lineRule="auto"/>
        <w:ind w:left="3"/>
        <w:jc w:val="both"/>
        <w:rPr>
          <w:rFonts w:asciiTheme="minorHAnsi" w:hAnsiTheme="minorHAnsi" w:cs="Calibri"/>
          <w:b/>
        </w:rPr>
      </w:pPr>
    </w:p>
    <w:p w:rsidR="00E15023" w:rsidRPr="005033DB" w:rsidRDefault="00E15023" w:rsidP="003E7E19">
      <w:pPr>
        <w:widowControl w:val="0"/>
        <w:numPr>
          <w:ilvl w:val="0"/>
          <w:numId w:val="2"/>
        </w:numPr>
        <w:spacing w:line="276" w:lineRule="auto"/>
        <w:ind w:hanging="357"/>
        <w:jc w:val="both"/>
        <w:rPr>
          <w:rFonts w:asciiTheme="minorHAnsi" w:hAnsiTheme="minorHAnsi" w:cs="Calibri"/>
          <w:b/>
        </w:rPr>
      </w:pPr>
      <w:r w:rsidRPr="005033DB">
        <w:rPr>
          <w:rFonts w:asciiTheme="minorHAnsi" w:hAnsiTheme="minorHAnsi" w:cs="Calibri"/>
          <w:b/>
        </w:rPr>
        <w:t>Decretos y Resoluciones</w:t>
      </w:r>
    </w:p>
    <w:p w:rsidR="00E15023" w:rsidRPr="005033DB" w:rsidRDefault="00E15023" w:rsidP="003E7E19">
      <w:pPr>
        <w:widowControl w:val="0"/>
        <w:spacing w:line="276" w:lineRule="auto"/>
        <w:jc w:val="both"/>
        <w:rPr>
          <w:rFonts w:asciiTheme="minorHAnsi" w:hAnsiTheme="minorHAnsi" w:cs="Calibri"/>
          <w:b/>
        </w:rPr>
      </w:pPr>
    </w:p>
    <w:tbl>
      <w:tblPr>
        <w:tblW w:w="0" w:type="auto"/>
        <w:tblInd w:w="108" w:type="dxa"/>
        <w:tblLook w:val="00A0"/>
      </w:tblPr>
      <w:tblGrid>
        <w:gridCol w:w="2977"/>
        <w:gridCol w:w="6556"/>
      </w:tblGrid>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hAnsiTheme="minorHAnsi" w:cs="Calibri"/>
              </w:rPr>
            </w:pPr>
            <w:r w:rsidRPr="005033DB">
              <w:rPr>
                <w:rFonts w:asciiTheme="minorHAnsi" w:hAnsiTheme="minorHAnsi" w:cs="Calibri"/>
              </w:rPr>
              <w:t>Decreto Nº 2131/00</w:t>
            </w:r>
          </w:p>
        </w:tc>
        <w:tc>
          <w:tcPr>
            <w:tcW w:w="6556"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Reglamentario de la Evaluación de Impacto Ambiental.</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hAnsiTheme="minorHAnsi" w:cs="Calibri"/>
              </w:rPr>
            </w:pPr>
            <w:r w:rsidRPr="005033DB">
              <w:rPr>
                <w:rFonts w:asciiTheme="minorHAnsi" w:hAnsiTheme="minorHAnsi" w:cs="Calibri"/>
              </w:rPr>
              <w:t>Decreto Nº 132/05</w:t>
            </w:r>
          </w:p>
        </w:tc>
        <w:tc>
          <w:tcPr>
            <w:tcW w:w="6556"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Reglamentario de la Ley de Agroquímicos.</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hAnsiTheme="minorHAnsi" w:cs="Calibri"/>
              </w:rPr>
            </w:pPr>
            <w:r w:rsidRPr="005033DB">
              <w:rPr>
                <w:rFonts w:asciiTheme="minorHAnsi" w:hAnsiTheme="minorHAnsi" w:cs="Calibri"/>
              </w:rPr>
              <w:t>Decreto 911/96</w:t>
            </w:r>
          </w:p>
        </w:tc>
        <w:tc>
          <w:tcPr>
            <w:tcW w:w="6556"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De seguridad de la construcción.</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hAnsiTheme="minorHAnsi" w:cs="Calibri"/>
              </w:rPr>
            </w:pPr>
            <w:r w:rsidRPr="005033DB">
              <w:rPr>
                <w:rFonts w:asciiTheme="minorHAnsi" w:eastAsia="MS Mincho" w:hAnsiTheme="minorHAnsi" w:cs="Calibri"/>
              </w:rPr>
              <w:t>Decreto 302/83</w:t>
            </w:r>
          </w:p>
        </w:tc>
        <w:tc>
          <w:tcPr>
            <w:tcW w:w="6556"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eastAsia="MS Mincho" w:hAnsiTheme="minorHAnsi" w:cs="Calibri"/>
              </w:rPr>
              <w:t>Decreto Nacional Reglamentario parcial de la Ley Nº 20.429 de Armas y Explosivos en lo referente a pólvoras, explosivos y af</w:t>
            </w:r>
            <w:r w:rsidRPr="005033DB">
              <w:rPr>
                <w:rFonts w:asciiTheme="minorHAnsi" w:eastAsia="MS Mincho" w:hAnsiTheme="minorHAnsi" w:cs="Calibri"/>
              </w:rPr>
              <w:t>i</w:t>
            </w:r>
            <w:r w:rsidRPr="005033DB">
              <w:rPr>
                <w:rFonts w:asciiTheme="minorHAnsi" w:eastAsia="MS Mincho" w:hAnsiTheme="minorHAnsi" w:cs="Calibri"/>
              </w:rPr>
              <w:t>nes.</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eastAsia="MS Mincho" w:hAnsiTheme="minorHAnsi" w:cs="Calibri"/>
              </w:rPr>
            </w:pPr>
            <w:r w:rsidRPr="005033DB">
              <w:rPr>
                <w:rFonts w:asciiTheme="minorHAnsi" w:eastAsia="MS Mincho" w:hAnsiTheme="minorHAnsi" w:cs="Calibri"/>
              </w:rPr>
              <w:t>Decreto 415/83</w:t>
            </w:r>
          </w:p>
        </w:tc>
        <w:tc>
          <w:tcPr>
            <w:tcW w:w="6556" w:type="dxa"/>
          </w:tcPr>
          <w:p w:rsidR="00E15023" w:rsidRPr="005033DB" w:rsidRDefault="00E15023" w:rsidP="003E7E19">
            <w:pPr>
              <w:widowControl w:val="0"/>
              <w:spacing w:line="276" w:lineRule="auto"/>
              <w:jc w:val="both"/>
              <w:rPr>
                <w:rFonts w:asciiTheme="minorHAnsi" w:eastAsia="MS Mincho" w:hAnsiTheme="minorHAnsi" w:cs="Calibri"/>
              </w:rPr>
            </w:pPr>
            <w:r w:rsidRPr="005033DB">
              <w:rPr>
                <w:rFonts w:asciiTheme="minorHAnsi" w:eastAsia="MS Mincho" w:hAnsiTheme="minorHAnsi" w:cs="Calibri"/>
              </w:rPr>
              <w:t>Decreto Provincial que contiene Normas para la Protección de los Recursos Hídricos Superficiales y Subterráneos.</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eastAsia="MS Mincho" w:hAnsiTheme="minorHAnsi" w:cs="Calibri"/>
              </w:rPr>
            </w:pPr>
            <w:r w:rsidRPr="005033DB">
              <w:rPr>
                <w:rFonts w:asciiTheme="minorHAnsi" w:eastAsia="MS Mincho" w:hAnsiTheme="minorHAnsi" w:cs="Calibri"/>
              </w:rPr>
              <w:t>Decreto 2149/03</w:t>
            </w:r>
          </w:p>
        </w:tc>
        <w:tc>
          <w:tcPr>
            <w:tcW w:w="6556" w:type="dxa"/>
          </w:tcPr>
          <w:p w:rsidR="00E15023" w:rsidRPr="005033DB" w:rsidRDefault="00E15023" w:rsidP="003E7E19">
            <w:pPr>
              <w:widowControl w:val="0"/>
              <w:spacing w:line="276" w:lineRule="auto"/>
              <w:jc w:val="both"/>
              <w:rPr>
                <w:rFonts w:asciiTheme="minorHAnsi" w:eastAsia="MS Mincho" w:hAnsiTheme="minorHAnsi" w:cs="Calibri"/>
              </w:rPr>
            </w:pPr>
            <w:r w:rsidRPr="005033DB">
              <w:rPr>
                <w:rFonts w:asciiTheme="minorHAnsi" w:eastAsia="MS Mincho" w:hAnsiTheme="minorHAnsi" w:cs="Calibri"/>
              </w:rPr>
              <w:t>Decreto Reglamentario de la Ley Provincial 8973.</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eastAsia="MS Mincho" w:hAnsiTheme="minorHAnsi" w:cs="Calibri"/>
              </w:rPr>
            </w:pPr>
            <w:r w:rsidRPr="005033DB">
              <w:rPr>
                <w:rFonts w:asciiTheme="minorHAnsi" w:hAnsiTheme="minorHAnsi" w:cs="Calibri"/>
              </w:rPr>
              <w:t>Decreto Nº  3786/94</w:t>
            </w:r>
          </w:p>
        </w:tc>
        <w:tc>
          <w:tcPr>
            <w:tcW w:w="6556" w:type="dxa"/>
          </w:tcPr>
          <w:p w:rsidR="00E15023" w:rsidRPr="005033DB" w:rsidRDefault="00E15023" w:rsidP="003E7E19">
            <w:pPr>
              <w:widowControl w:val="0"/>
              <w:spacing w:line="276" w:lineRule="auto"/>
              <w:jc w:val="both"/>
              <w:rPr>
                <w:rFonts w:asciiTheme="minorHAnsi" w:eastAsia="MS Mincho" w:hAnsiTheme="minorHAnsi" w:cs="Calibri"/>
              </w:rPr>
            </w:pPr>
            <w:r w:rsidRPr="005033DB">
              <w:rPr>
                <w:rFonts w:asciiTheme="minorHAnsi" w:hAnsiTheme="minorHAnsi" w:cs="Calibri"/>
              </w:rPr>
              <w:t>Reglamentario de la Ley de Agroquímicos.</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hAnsiTheme="minorHAnsi" w:cs="Calibri"/>
              </w:rPr>
            </w:pPr>
            <w:r w:rsidRPr="005033DB">
              <w:rPr>
                <w:rFonts w:asciiTheme="minorHAnsi" w:hAnsiTheme="minorHAnsi" w:cs="Calibri"/>
              </w:rPr>
              <w:t>Resolución 615/01 y Anexo I</w:t>
            </w:r>
          </w:p>
        </w:tc>
        <w:tc>
          <w:tcPr>
            <w:tcW w:w="6556"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Declaración de Uso Obligatorio del Pliego General de Especific</w:t>
            </w:r>
            <w:r w:rsidRPr="005033DB">
              <w:rPr>
                <w:rFonts w:asciiTheme="minorHAnsi" w:hAnsiTheme="minorHAnsi" w:cs="Calibri"/>
              </w:rPr>
              <w:t>a</w:t>
            </w:r>
            <w:r w:rsidRPr="005033DB">
              <w:rPr>
                <w:rFonts w:asciiTheme="minorHAnsi" w:hAnsiTheme="minorHAnsi" w:cs="Calibri"/>
              </w:rPr>
              <w:t>ciones Técnicas de Impacto Ambiental para Obras Viales.</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hAnsiTheme="minorHAnsi" w:cs="Calibri"/>
              </w:rPr>
            </w:pPr>
            <w:r w:rsidRPr="005033DB">
              <w:rPr>
                <w:rFonts w:asciiTheme="minorHAnsi" w:hAnsiTheme="minorHAnsi" w:cs="Calibri"/>
              </w:rPr>
              <w:t>Resolución 1102/04</w:t>
            </w:r>
          </w:p>
        </w:tc>
        <w:tc>
          <w:tcPr>
            <w:tcW w:w="6556"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De la Secretaría de Energía</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hAnsiTheme="minorHAnsi" w:cs="Calibri"/>
              </w:rPr>
            </w:pPr>
            <w:r w:rsidRPr="005033DB">
              <w:rPr>
                <w:rFonts w:asciiTheme="minorHAnsi" w:hAnsiTheme="minorHAnsi" w:cs="Calibri"/>
              </w:rPr>
              <w:t>Resoluciones Nº 231/96, 51/97 y 35/98</w:t>
            </w:r>
          </w:p>
        </w:tc>
        <w:tc>
          <w:tcPr>
            <w:tcW w:w="6556"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De seguridad de la construcción.</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hAnsiTheme="minorHAnsi" w:cs="Calibri"/>
              </w:rPr>
            </w:pPr>
            <w:r w:rsidRPr="005033DB">
              <w:rPr>
                <w:rFonts w:asciiTheme="minorHAnsi" w:hAnsiTheme="minorHAnsi" w:cs="Calibri"/>
              </w:rPr>
              <w:t xml:space="preserve">Resoluciones Nº 164/89,    16/91 y  Nº  30/92  </w:t>
            </w:r>
          </w:p>
        </w:tc>
        <w:tc>
          <w:tcPr>
            <w:tcW w:w="6556" w:type="dxa"/>
          </w:tcPr>
          <w:p w:rsidR="00E15023" w:rsidRPr="005033DB" w:rsidRDefault="00E15023" w:rsidP="003E7E19">
            <w:pPr>
              <w:widowControl w:val="0"/>
              <w:spacing w:line="276" w:lineRule="auto"/>
              <w:jc w:val="both"/>
              <w:rPr>
                <w:rFonts w:asciiTheme="minorHAnsi" w:hAnsiTheme="minorHAnsi" w:cs="Calibri"/>
              </w:rPr>
            </w:pPr>
            <w:r w:rsidRPr="005033DB">
              <w:rPr>
                <w:rFonts w:asciiTheme="minorHAnsi" w:hAnsiTheme="minorHAnsi" w:cs="Calibri"/>
              </w:rPr>
              <w:t>Del M.O.S.P sobre Higiene y Seguridad en el Trabajo.</w:t>
            </w:r>
          </w:p>
        </w:tc>
      </w:tr>
      <w:tr w:rsidR="00E15023" w:rsidRPr="005033DB" w:rsidTr="00E15023">
        <w:tc>
          <w:tcPr>
            <w:tcW w:w="2977" w:type="dxa"/>
          </w:tcPr>
          <w:p w:rsidR="00E15023" w:rsidRPr="005033DB" w:rsidRDefault="00E15023" w:rsidP="003E7E19">
            <w:pPr>
              <w:widowControl w:val="0"/>
              <w:numPr>
                <w:ilvl w:val="0"/>
                <w:numId w:val="4"/>
              </w:numPr>
              <w:spacing w:line="276" w:lineRule="auto"/>
              <w:ind w:left="284" w:hanging="284"/>
              <w:rPr>
                <w:rFonts w:asciiTheme="minorHAnsi" w:hAnsiTheme="minorHAnsi" w:cs="Calibri"/>
              </w:rPr>
            </w:pPr>
            <w:r w:rsidRPr="005033DB">
              <w:rPr>
                <w:rFonts w:asciiTheme="minorHAnsi" w:eastAsia="MS Mincho" w:hAnsiTheme="minorHAnsi" w:cs="Calibri"/>
              </w:rPr>
              <w:t>Resolución 785/05</w:t>
            </w:r>
          </w:p>
        </w:tc>
        <w:tc>
          <w:tcPr>
            <w:tcW w:w="6556" w:type="dxa"/>
          </w:tcPr>
          <w:p w:rsidR="00E15023" w:rsidRPr="005033DB" w:rsidRDefault="00E15023" w:rsidP="003E7E19">
            <w:pPr>
              <w:pStyle w:val="Textosinformato"/>
              <w:widowControl w:val="0"/>
              <w:tabs>
                <w:tab w:val="left" w:pos="0"/>
                <w:tab w:val="left" w:pos="851"/>
              </w:tabs>
              <w:spacing w:line="276" w:lineRule="auto"/>
              <w:jc w:val="both"/>
              <w:rPr>
                <w:rFonts w:asciiTheme="minorHAnsi" w:eastAsia="MS Mincho" w:hAnsiTheme="minorHAnsi" w:cs="Calibri"/>
                <w:sz w:val="24"/>
                <w:szCs w:val="24"/>
                <w:lang w:val="es-AR"/>
              </w:rPr>
            </w:pPr>
            <w:r w:rsidRPr="005033DB">
              <w:rPr>
                <w:rFonts w:asciiTheme="minorHAnsi" w:eastAsia="MS Mincho" w:hAnsiTheme="minorHAnsi" w:cs="Calibri"/>
                <w:sz w:val="24"/>
                <w:szCs w:val="24"/>
                <w:lang w:val="es-AR"/>
              </w:rPr>
              <w:t>De la Secretaría de Energía de la Nación, Programa Nacional de Control de  Pérdidas de Tanques Aéreos de Almacenamiento de Hidrocarburos y sus Derivados. Objetivos Centrales. Reglamento del Programa. Registro de Empresas.</w:t>
            </w:r>
          </w:p>
        </w:tc>
      </w:tr>
    </w:tbl>
    <w:p w:rsidR="00E15023" w:rsidRPr="005033DB" w:rsidRDefault="00E15023" w:rsidP="003E7E19">
      <w:pPr>
        <w:pStyle w:val="Textoindependiente"/>
        <w:tabs>
          <w:tab w:val="clear" w:pos="0"/>
        </w:tabs>
        <w:spacing w:line="276" w:lineRule="auto"/>
        <w:outlineLvl w:val="0"/>
        <w:rPr>
          <w:rFonts w:asciiTheme="minorHAnsi" w:hAnsiTheme="minorHAnsi" w:cs="Calibri"/>
          <w:szCs w:val="24"/>
        </w:rPr>
      </w:pPr>
      <w:r w:rsidRPr="005033DB">
        <w:rPr>
          <w:rFonts w:asciiTheme="minorHAnsi" w:hAnsiTheme="minorHAnsi" w:cs="Calibri"/>
          <w:szCs w:val="24"/>
        </w:rPr>
        <w:t>Y demás leyes vigentes en la Provincia de Córdoba.</w:t>
      </w:r>
    </w:p>
    <w:sectPr w:rsidR="00E15023" w:rsidRPr="005033DB" w:rsidSect="00576C82">
      <w:pgSz w:w="11906" w:h="16838" w:code="9"/>
      <w:pgMar w:top="1134" w:right="1134" w:bottom="1134" w:left="1134" w:header="56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4DD" w:rsidRDefault="00BF04DD">
      <w:r>
        <w:separator/>
      </w:r>
    </w:p>
  </w:endnote>
  <w:endnote w:type="continuationSeparator" w:id="1">
    <w:p w:rsidR="00BF04DD" w:rsidRDefault="00BF04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4DD" w:rsidRDefault="00BF04DD">
      <w:r>
        <w:separator/>
      </w:r>
    </w:p>
  </w:footnote>
  <w:footnote w:type="continuationSeparator" w:id="1">
    <w:p w:rsidR="00BF04DD" w:rsidRDefault="00BF04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5"/>
    <w:lvl w:ilvl="0">
      <w:start w:val="1"/>
      <w:numFmt w:val="bullet"/>
      <w:lvlText w:val=""/>
      <w:lvlJc w:val="left"/>
      <w:pPr>
        <w:tabs>
          <w:tab w:val="num" w:pos="360"/>
        </w:tabs>
        <w:ind w:left="360" w:hanging="360"/>
      </w:pPr>
      <w:rPr>
        <w:rFonts w:ascii="Symbol" w:hAnsi="Symbol"/>
      </w:rPr>
    </w:lvl>
  </w:abstractNum>
  <w:abstractNum w:abstractNumId="1">
    <w:nsid w:val="033C3465"/>
    <w:multiLevelType w:val="hybridMultilevel"/>
    <w:tmpl w:val="9BE66D6E"/>
    <w:lvl w:ilvl="0" w:tplc="7F30D478">
      <w:start w:val="1"/>
      <w:numFmt w:val="decimal"/>
      <w:lvlText w:val="%1."/>
      <w:lvlJc w:val="left"/>
      <w:pPr>
        <w:ind w:left="426" w:hanging="360"/>
      </w:pPr>
      <w:rPr>
        <w:rFonts w:hint="default"/>
      </w:rPr>
    </w:lvl>
    <w:lvl w:ilvl="1" w:tplc="2C0A0019">
      <w:start w:val="1"/>
      <w:numFmt w:val="lowerLetter"/>
      <w:lvlText w:val="%2."/>
      <w:lvlJc w:val="left"/>
      <w:pPr>
        <w:ind w:left="1146" w:hanging="360"/>
      </w:pPr>
    </w:lvl>
    <w:lvl w:ilvl="2" w:tplc="2C0A001B" w:tentative="1">
      <w:start w:val="1"/>
      <w:numFmt w:val="lowerRoman"/>
      <w:lvlText w:val="%3."/>
      <w:lvlJc w:val="right"/>
      <w:pPr>
        <w:ind w:left="1866" w:hanging="180"/>
      </w:pPr>
    </w:lvl>
    <w:lvl w:ilvl="3" w:tplc="2C0A000F" w:tentative="1">
      <w:start w:val="1"/>
      <w:numFmt w:val="decimal"/>
      <w:lvlText w:val="%4."/>
      <w:lvlJc w:val="left"/>
      <w:pPr>
        <w:ind w:left="2586" w:hanging="360"/>
      </w:pPr>
    </w:lvl>
    <w:lvl w:ilvl="4" w:tplc="2C0A0019" w:tentative="1">
      <w:start w:val="1"/>
      <w:numFmt w:val="lowerLetter"/>
      <w:lvlText w:val="%5."/>
      <w:lvlJc w:val="left"/>
      <w:pPr>
        <w:ind w:left="3306" w:hanging="360"/>
      </w:pPr>
    </w:lvl>
    <w:lvl w:ilvl="5" w:tplc="2C0A001B" w:tentative="1">
      <w:start w:val="1"/>
      <w:numFmt w:val="lowerRoman"/>
      <w:lvlText w:val="%6."/>
      <w:lvlJc w:val="right"/>
      <w:pPr>
        <w:ind w:left="4026" w:hanging="180"/>
      </w:pPr>
    </w:lvl>
    <w:lvl w:ilvl="6" w:tplc="2C0A000F" w:tentative="1">
      <w:start w:val="1"/>
      <w:numFmt w:val="decimal"/>
      <w:lvlText w:val="%7."/>
      <w:lvlJc w:val="left"/>
      <w:pPr>
        <w:ind w:left="4746" w:hanging="360"/>
      </w:pPr>
    </w:lvl>
    <w:lvl w:ilvl="7" w:tplc="2C0A0019" w:tentative="1">
      <w:start w:val="1"/>
      <w:numFmt w:val="lowerLetter"/>
      <w:lvlText w:val="%8."/>
      <w:lvlJc w:val="left"/>
      <w:pPr>
        <w:ind w:left="5466" w:hanging="360"/>
      </w:pPr>
    </w:lvl>
    <w:lvl w:ilvl="8" w:tplc="2C0A001B" w:tentative="1">
      <w:start w:val="1"/>
      <w:numFmt w:val="lowerRoman"/>
      <w:lvlText w:val="%9."/>
      <w:lvlJc w:val="right"/>
      <w:pPr>
        <w:ind w:left="6186" w:hanging="180"/>
      </w:pPr>
    </w:lvl>
  </w:abstractNum>
  <w:abstractNum w:abstractNumId="2">
    <w:nsid w:val="041A7F53"/>
    <w:multiLevelType w:val="multilevel"/>
    <w:tmpl w:val="72AE0FBE"/>
    <w:lvl w:ilvl="0">
      <w:start w:val="1"/>
      <w:numFmt w:val="decimal"/>
      <w:lvlText w:val="3-%1."/>
      <w:lvlJc w:val="left"/>
      <w:pPr>
        <w:ind w:left="851" w:hanging="567"/>
      </w:pPr>
      <w:rPr>
        <w:rFonts w:ascii="Times New Roman" w:hAnsi="Times New Roman" w:cs="Times New Roman" w:hint="default"/>
      </w:rPr>
    </w:lvl>
    <w:lvl w:ilvl="1">
      <w:start w:val="1"/>
      <w:numFmt w:val="lowerLetter"/>
      <w:lvlText w:val="%2."/>
      <w:lvlJc w:val="left"/>
      <w:pPr>
        <w:ind w:left="1418" w:hanging="283"/>
      </w:pPr>
      <w:rPr>
        <w:rFonts w:hint="default"/>
      </w:rPr>
    </w:lvl>
    <w:lvl w:ilvl="2">
      <w:start w:val="1"/>
      <w:numFmt w:val="lowerRoman"/>
      <w:lvlText w:val="%3."/>
      <w:lvlJc w:val="right"/>
      <w:pPr>
        <w:ind w:left="2269" w:hanging="283"/>
      </w:pPr>
      <w:rPr>
        <w:rFonts w:hint="default"/>
      </w:rPr>
    </w:lvl>
    <w:lvl w:ilvl="3">
      <w:start w:val="1"/>
      <w:numFmt w:val="decimal"/>
      <w:lvlText w:val="%4."/>
      <w:lvlJc w:val="left"/>
      <w:pPr>
        <w:ind w:left="3120" w:hanging="283"/>
      </w:pPr>
      <w:rPr>
        <w:rFonts w:hint="default"/>
      </w:rPr>
    </w:lvl>
    <w:lvl w:ilvl="4">
      <w:start w:val="1"/>
      <w:numFmt w:val="lowerLetter"/>
      <w:lvlText w:val="%5."/>
      <w:lvlJc w:val="left"/>
      <w:pPr>
        <w:ind w:left="3971" w:hanging="283"/>
      </w:pPr>
      <w:rPr>
        <w:rFonts w:hint="default"/>
      </w:rPr>
    </w:lvl>
    <w:lvl w:ilvl="5">
      <w:start w:val="1"/>
      <w:numFmt w:val="lowerRoman"/>
      <w:lvlText w:val="%6."/>
      <w:lvlJc w:val="right"/>
      <w:pPr>
        <w:ind w:left="4822" w:hanging="283"/>
      </w:pPr>
      <w:rPr>
        <w:rFonts w:hint="default"/>
      </w:rPr>
    </w:lvl>
    <w:lvl w:ilvl="6">
      <w:start w:val="1"/>
      <w:numFmt w:val="decimal"/>
      <w:lvlText w:val="%7."/>
      <w:lvlJc w:val="left"/>
      <w:pPr>
        <w:ind w:left="5673" w:hanging="283"/>
      </w:pPr>
      <w:rPr>
        <w:rFonts w:hint="default"/>
      </w:rPr>
    </w:lvl>
    <w:lvl w:ilvl="7">
      <w:start w:val="1"/>
      <w:numFmt w:val="lowerLetter"/>
      <w:lvlText w:val="%8."/>
      <w:lvlJc w:val="left"/>
      <w:pPr>
        <w:ind w:left="6524" w:hanging="283"/>
      </w:pPr>
      <w:rPr>
        <w:rFonts w:hint="default"/>
      </w:rPr>
    </w:lvl>
    <w:lvl w:ilvl="8">
      <w:start w:val="1"/>
      <w:numFmt w:val="lowerRoman"/>
      <w:lvlText w:val="%9."/>
      <w:lvlJc w:val="right"/>
      <w:pPr>
        <w:ind w:left="7375" w:hanging="283"/>
      </w:pPr>
      <w:rPr>
        <w:rFonts w:hint="default"/>
      </w:rPr>
    </w:lvl>
  </w:abstractNum>
  <w:abstractNum w:abstractNumId="3">
    <w:nsid w:val="0CDC74E6"/>
    <w:multiLevelType w:val="hybridMultilevel"/>
    <w:tmpl w:val="C8946010"/>
    <w:lvl w:ilvl="0" w:tplc="0C0A0001">
      <w:start w:val="1"/>
      <w:numFmt w:val="bullet"/>
      <w:lvlText w:val=""/>
      <w:lvlJc w:val="left"/>
      <w:pPr>
        <w:tabs>
          <w:tab w:val="num" w:pos="1320"/>
        </w:tabs>
        <w:ind w:left="1320" w:hanging="360"/>
      </w:pPr>
      <w:rPr>
        <w:rFonts w:ascii="Symbol" w:hAnsi="Symbol" w:hint="default"/>
      </w:rPr>
    </w:lvl>
    <w:lvl w:ilvl="1" w:tplc="0C0A0003" w:tentative="1">
      <w:start w:val="1"/>
      <w:numFmt w:val="bullet"/>
      <w:lvlText w:val="o"/>
      <w:lvlJc w:val="left"/>
      <w:pPr>
        <w:tabs>
          <w:tab w:val="num" w:pos="2040"/>
        </w:tabs>
        <w:ind w:left="2040" w:hanging="360"/>
      </w:pPr>
      <w:rPr>
        <w:rFonts w:ascii="Courier New" w:hAnsi="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4">
    <w:nsid w:val="11E5327A"/>
    <w:multiLevelType w:val="hybridMultilevel"/>
    <w:tmpl w:val="7D26AE72"/>
    <w:lvl w:ilvl="0" w:tplc="2C0A000B">
      <w:start w:val="1"/>
      <w:numFmt w:val="bullet"/>
      <w:lvlText w:val=""/>
      <w:lvlJc w:val="left"/>
      <w:pPr>
        <w:ind w:left="1287" w:hanging="360"/>
      </w:pPr>
      <w:rPr>
        <w:rFonts w:ascii="Wingdings" w:hAnsi="Wingding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
    <w:nsid w:val="12353FB1"/>
    <w:multiLevelType w:val="hybridMultilevel"/>
    <w:tmpl w:val="74F69868"/>
    <w:lvl w:ilvl="0" w:tplc="D6400EC8">
      <w:start w:val="1"/>
      <w:numFmt w:val="bullet"/>
      <w:lvlText w:val="-"/>
      <w:lvlJc w:val="left"/>
      <w:pPr>
        <w:tabs>
          <w:tab w:val="num" w:pos="360"/>
        </w:tabs>
        <w:ind w:left="360" w:hanging="360"/>
      </w:pPr>
      <w:rPr>
        <w:rFonts w:ascii="Times New Roman" w:eastAsia="Times New Roman" w:hAnsi="Times New Roman" w:hint="default"/>
      </w:rPr>
    </w:lvl>
    <w:lvl w:ilvl="1" w:tplc="2DE40518">
      <w:start w:val="1"/>
      <w:numFmt w:val="bullet"/>
      <w:lvlText w:val=""/>
      <w:lvlJc w:val="left"/>
      <w:pPr>
        <w:tabs>
          <w:tab w:val="num" w:pos="1440"/>
        </w:tabs>
        <w:ind w:left="1440" w:hanging="360"/>
      </w:pPr>
      <w:rPr>
        <w:rFonts w:ascii="Wingdings" w:hAnsi="Wingdings" w:hint="default"/>
        <w:sz w:val="16"/>
      </w:rPr>
    </w:lvl>
    <w:lvl w:ilvl="2" w:tplc="FA705168">
      <w:start w:val="1"/>
      <w:numFmt w:val="lowerLetter"/>
      <w:lvlText w:val="%3)"/>
      <w:lvlJc w:val="left"/>
      <w:pPr>
        <w:tabs>
          <w:tab w:val="num" w:pos="2160"/>
        </w:tabs>
        <w:ind w:left="2160" w:hanging="360"/>
      </w:pPr>
      <w:rPr>
        <w:rFonts w:ascii="Times New Roman" w:eastAsia="Times New Roman" w:hAnsi="Times New Roman" w:cs="Times New Roman"/>
      </w:rPr>
    </w:lvl>
    <w:lvl w:ilvl="3" w:tplc="2C0A0001">
      <w:start w:val="1"/>
      <w:numFmt w:val="bullet"/>
      <w:lvlText w:val=""/>
      <w:lvlJc w:val="left"/>
      <w:pPr>
        <w:tabs>
          <w:tab w:val="num" w:pos="2880"/>
        </w:tabs>
        <w:ind w:left="2880" w:hanging="360"/>
      </w:pPr>
      <w:rPr>
        <w:rFonts w:ascii="Symbol" w:hAnsi="Symbol" w:hint="default"/>
      </w:rPr>
    </w:lvl>
    <w:lvl w:ilvl="4" w:tplc="2C0A0003">
      <w:start w:val="1"/>
      <w:numFmt w:val="bullet"/>
      <w:lvlText w:val="o"/>
      <w:lvlJc w:val="left"/>
      <w:pPr>
        <w:tabs>
          <w:tab w:val="num" w:pos="3600"/>
        </w:tabs>
        <w:ind w:left="3600" w:hanging="360"/>
      </w:pPr>
      <w:rPr>
        <w:rFonts w:ascii="Courier New" w:hAnsi="Courier New" w:hint="default"/>
      </w:rPr>
    </w:lvl>
    <w:lvl w:ilvl="5" w:tplc="2C0A0005">
      <w:start w:val="1"/>
      <w:numFmt w:val="bullet"/>
      <w:lvlText w:val=""/>
      <w:lvlJc w:val="left"/>
      <w:pPr>
        <w:tabs>
          <w:tab w:val="num" w:pos="4320"/>
        </w:tabs>
        <w:ind w:left="4320" w:hanging="360"/>
      </w:pPr>
      <w:rPr>
        <w:rFonts w:ascii="Wingdings" w:hAnsi="Wingdings" w:hint="default"/>
      </w:rPr>
    </w:lvl>
    <w:lvl w:ilvl="6" w:tplc="2C0A0001">
      <w:start w:val="1"/>
      <w:numFmt w:val="bullet"/>
      <w:lvlText w:val=""/>
      <w:lvlJc w:val="left"/>
      <w:pPr>
        <w:tabs>
          <w:tab w:val="num" w:pos="5040"/>
        </w:tabs>
        <w:ind w:left="5040" w:hanging="360"/>
      </w:pPr>
      <w:rPr>
        <w:rFonts w:ascii="Symbol" w:hAnsi="Symbol" w:hint="default"/>
      </w:rPr>
    </w:lvl>
    <w:lvl w:ilvl="7" w:tplc="2C0A0003">
      <w:start w:val="1"/>
      <w:numFmt w:val="bullet"/>
      <w:lvlText w:val="o"/>
      <w:lvlJc w:val="left"/>
      <w:pPr>
        <w:tabs>
          <w:tab w:val="num" w:pos="5760"/>
        </w:tabs>
        <w:ind w:left="5760" w:hanging="360"/>
      </w:pPr>
      <w:rPr>
        <w:rFonts w:ascii="Courier New" w:hAnsi="Courier New" w:hint="default"/>
      </w:rPr>
    </w:lvl>
    <w:lvl w:ilvl="8" w:tplc="2C0A0005">
      <w:start w:val="1"/>
      <w:numFmt w:val="bullet"/>
      <w:lvlText w:val=""/>
      <w:lvlJc w:val="left"/>
      <w:pPr>
        <w:tabs>
          <w:tab w:val="num" w:pos="6480"/>
        </w:tabs>
        <w:ind w:left="6480" w:hanging="360"/>
      </w:pPr>
      <w:rPr>
        <w:rFonts w:ascii="Wingdings" w:hAnsi="Wingdings" w:hint="default"/>
      </w:rPr>
    </w:lvl>
  </w:abstractNum>
  <w:abstractNum w:abstractNumId="6">
    <w:nsid w:val="18787631"/>
    <w:multiLevelType w:val="hybridMultilevel"/>
    <w:tmpl w:val="8D5C8E94"/>
    <w:lvl w:ilvl="0" w:tplc="5D6ECA70">
      <w:start w:val="1"/>
      <w:numFmt w:val="decimal"/>
      <w:lvlText w:val="%1-"/>
      <w:lvlJc w:val="left"/>
      <w:pPr>
        <w:ind w:left="644" w:hanging="360"/>
      </w:pPr>
      <w:rPr>
        <w:rFonts w:hint="default"/>
        <w:sz w:val="28"/>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7">
    <w:nsid w:val="1FEC4BC5"/>
    <w:multiLevelType w:val="hybridMultilevel"/>
    <w:tmpl w:val="FCE45C64"/>
    <w:lvl w:ilvl="0" w:tplc="93BC298C">
      <w:start w:val="1"/>
      <w:numFmt w:val="bullet"/>
      <w:lvlText w:val="-"/>
      <w:lvlJc w:val="left"/>
      <w:pPr>
        <w:ind w:left="754" w:hanging="360"/>
      </w:pPr>
      <w:rPr>
        <w:rFonts w:ascii="Agency FB" w:hAnsi="Agency FB" w:hint="default"/>
      </w:rPr>
    </w:lvl>
    <w:lvl w:ilvl="1" w:tplc="2C0A0003" w:tentative="1">
      <w:start w:val="1"/>
      <w:numFmt w:val="bullet"/>
      <w:lvlText w:val="o"/>
      <w:lvlJc w:val="left"/>
      <w:pPr>
        <w:ind w:left="1474" w:hanging="360"/>
      </w:pPr>
      <w:rPr>
        <w:rFonts w:ascii="Courier New" w:hAnsi="Courier New" w:cs="Courier New" w:hint="default"/>
      </w:rPr>
    </w:lvl>
    <w:lvl w:ilvl="2" w:tplc="2C0A0005" w:tentative="1">
      <w:start w:val="1"/>
      <w:numFmt w:val="bullet"/>
      <w:lvlText w:val=""/>
      <w:lvlJc w:val="left"/>
      <w:pPr>
        <w:ind w:left="2194" w:hanging="360"/>
      </w:pPr>
      <w:rPr>
        <w:rFonts w:ascii="Wingdings" w:hAnsi="Wingdings" w:hint="default"/>
      </w:rPr>
    </w:lvl>
    <w:lvl w:ilvl="3" w:tplc="2C0A0001" w:tentative="1">
      <w:start w:val="1"/>
      <w:numFmt w:val="bullet"/>
      <w:lvlText w:val=""/>
      <w:lvlJc w:val="left"/>
      <w:pPr>
        <w:ind w:left="2914" w:hanging="360"/>
      </w:pPr>
      <w:rPr>
        <w:rFonts w:ascii="Symbol" w:hAnsi="Symbol" w:hint="default"/>
      </w:rPr>
    </w:lvl>
    <w:lvl w:ilvl="4" w:tplc="2C0A0003" w:tentative="1">
      <w:start w:val="1"/>
      <w:numFmt w:val="bullet"/>
      <w:lvlText w:val="o"/>
      <w:lvlJc w:val="left"/>
      <w:pPr>
        <w:ind w:left="3634" w:hanging="360"/>
      </w:pPr>
      <w:rPr>
        <w:rFonts w:ascii="Courier New" w:hAnsi="Courier New" w:cs="Courier New" w:hint="default"/>
      </w:rPr>
    </w:lvl>
    <w:lvl w:ilvl="5" w:tplc="2C0A0005" w:tentative="1">
      <w:start w:val="1"/>
      <w:numFmt w:val="bullet"/>
      <w:lvlText w:val=""/>
      <w:lvlJc w:val="left"/>
      <w:pPr>
        <w:ind w:left="4354" w:hanging="360"/>
      </w:pPr>
      <w:rPr>
        <w:rFonts w:ascii="Wingdings" w:hAnsi="Wingdings" w:hint="default"/>
      </w:rPr>
    </w:lvl>
    <w:lvl w:ilvl="6" w:tplc="2C0A0001" w:tentative="1">
      <w:start w:val="1"/>
      <w:numFmt w:val="bullet"/>
      <w:lvlText w:val=""/>
      <w:lvlJc w:val="left"/>
      <w:pPr>
        <w:ind w:left="5074" w:hanging="360"/>
      </w:pPr>
      <w:rPr>
        <w:rFonts w:ascii="Symbol" w:hAnsi="Symbol" w:hint="default"/>
      </w:rPr>
    </w:lvl>
    <w:lvl w:ilvl="7" w:tplc="2C0A0003" w:tentative="1">
      <w:start w:val="1"/>
      <w:numFmt w:val="bullet"/>
      <w:lvlText w:val="o"/>
      <w:lvlJc w:val="left"/>
      <w:pPr>
        <w:ind w:left="5794" w:hanging="360"/>
      </w:pPr>
      <w:rPr>
        <w:rFonts w:ascii="Courier New" w:hAnsi="Courier New" w:cs="Courier New" w:hint="default"/>
      </w:rPr>
    </w:lvl>
    <w:lvl w:ilvl="8" w:tplc="2C0A0005" w:tentative="1">
      <w:start w:val="1"/>
      <w:numFmt w:val="bullet"/>
      <w:lvlText w:val=""/>
      <w:lvlJc w:val="left"/>
      <w:pPr>
        <w:ind w:left="6514" w:hanging="360"/>
      </w:pPr>
      <w:rPr>
        <w:rFonts w:ascii="Wingdings" w:hAnsi="Wingdings" w:hint="default"/>
      </w:rPr>
    </w:lvl>
  </w:abstractNum>
  <w:abstractNum w:abstractNumId="8">
    <w:nsid w:val="2F047856"/>
    <w:multiLevelType w:val="hybridMultilevel"/>
    <w:tmpl w:val="83C6BAEE"/>
    <w:lvl w:ilvl="0" w:tplc="7F30D478">
      <w:start w:val="1"/>
      <w:numFmt w:val="decimal"/>
      <w:lvlText w:val="%1."/>
      <w:lvlJc w:val="left"/>
      <w:pPr>
        <w:ind w:left="426" w:hanging="360"/>
      </w:pPr>
      <w:rPr>
        <w:rFonts w:hint="default"/>
      </w:rPr>
    </w:lvl>
    <w:lvl w:ilvl="1" w:tplc="88AA62BC">
      <w:start w:val="3"/>
      <w:numFmt w:val="bullet"/>
      <w:lvlText w:val="-"/>
      <w:lvlJc w:val="left"/>
      <w:pPr>
        <w:ind w:left="1146" w:hanging="360"/>
      </w:pPr>
      <w:rPr>
        <w:rFonts w:ascii="Calibri" w:eastAsiaTheme="minorEastAsia" w:hAnsi="Calibri" w:cstheme="minorBidi" w:hint="default"/>
      </w:rPr>
    </w:lvl>
    <w:lvl w:ilvl="2" w:tplc="2C0A001B" w:tentative="1">
      <w:start w:val="1"/>
      <w:numFmt w:val="lowerRoman"/>
      <w:lvlText w:val="%3."/>
      <w:lvlJc w:val="right"/>
      <w:pPr>
        <w:ind w:left="1866" w:hanging="180"/>
      </w:pPr>
    </w:lvl>
    <w:lvl w:ilvl="3" w:tplc="2C0A000F" w:tentative="1">
      <w:start w:val="1"/>
      <w:numFmt w:val="decimal"/>
      <w:lvlText w:val="%4."/>
      <w:lvlJc w:val="left"/>
      <w:pPr>
        <w:ind w:left="2586" w:hanging="360"/>
      </w:pPr>
    </w:lvl>
    <w:lvl w:ilvl="4" w:tplc="2C0A0019" w:tentative="1">
      <w:start w:val="1"/>
      <w:numFmt w:val="lowerLetter"/>
      <w:lvlText w:val="%5."/>
      <w:lvlJc w:val="left"/>
      <w:pPr>
        <w:ind w:left="3306" w:hanging="360"/>
      </w:pPr>
    </w:lvl>
    <w:lvl w:ilvl="5" w:tplc="2C0A001B" w:tentative="1">
      <w:start w:val="1"/>
      <w:numFmt w:val="lowerRoman"/>
      <w:lvlText w:val="%6."/>
      <w:lvlJc w:val="right"/>
      <w:pPr>
        <w:ind w:left="4026" w:hanging="180"/>
      </w:pPr>
    </w:lvl>
    <w:lvl w:ilvl="6" w:tplc="2C0A000F" w:tentative="1">
      <w:start w:val="1"/>
      <w:numFmt w:val="decimal"/>
      <w:lvlText w:val="%7."/>
      <w:lvlJc w:val="left"/>
      <w:pPr>
        <w:ind w:left="4746" w:hanging="360"/>
      </w:pPr>
    </w:lvl>
    <w:lvl w:ilvl="7" w:tplc="2C0A0019" w:tentative="1">
      <w:start w:val="1"/>
      <w:numFmt w:val="lowerLetter"/>
      <w:lvlText w:val="%8."/>
      <w:lvlJc w:val="left"/>
      <w:pPr>
        <w:ind w:left="5466" w:hanging="360"/>
      </w:pPr>
    </w:lvl>
    <w:lvl w:ilvl="8" w:tplc="2C0A001B" w:tentative="1">
      <w:start w:val="1"/>
      <w:numFmt w:val="lowerRoman"/>
      <w:lvlText w:val="%9."/>
      <w:lvlJc w:val="right"/>
      <w:pPr>
        <w:ind w:left="6186" w:hanging="180"/>
      </w:pPr>
    </w:lvl>
  </w:abstractNum>
  <w:abstractNum w:abstractNumId="9">
    <w:nsid w:val="32580DBF"/>
    <w:multiLevelType w:val="hybridMultilevel"/>
    <w:tmpl w:val="FA14548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32FE7C39"/>
    <w:multiLevelType w:val="hybridMultilevel"/>
    <w:tmpl w:val="F342EA9E"/>
    <w:lvl w:ilvl="0" w:tplc="93BC298C">
      <w:start w:val="1"/>
      <w:numFmt w:val="bullet"/>
      <w:lvlText w:val="-"/>
      <w:lvlJc w:val="left"/>
      <w:pPr>
        <w:ind w:left="720" w:hanging="360"/>
      </w:pPr>
      <w:rPr>
        <w:rFonts w:ascii="Agency FB" w:hAnsi="Agency FB"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34C17F1"/>
    <w:multiLevelType w:val="hybridMultilevel"/>
    <w:tmpl w:val="BF22091A"/>
    <w:lvl w:ilvl="0" w:tplc="DC24FA74">
      <w:start w:val="7"/>
      <w:numFmt w:val="bullet"/>
      <w:lvlText w:val="-"/>
      <w:lvlJc w:val="left"/>
      <w:pPr>
        <w:ind w:left="927" w:hanging="360"/>
      </w:pPr>
      <w:rPr>
        <w:rFonts w:ascii="Calibri" w:eastAsia="Times New Roman" w:hAnsi="Calibri" w:cs="Calibri" w:hint="default"/>
      </w:rPr>
    </w:lvl>
    <w:lvl w:ilvl="1" w:tplc="2C0A0003" w:tentative="1">
      <w:start w:val="1"/>
      <w:numFmt w:val="bullet"/>
      <w:lvlText w:val="o"/>
      <w:lvlJc w:val="left"/>
      <w:pPr>
        <w:ind w:left="1647" w:hanging="360"/>
      </w:pPr>
      <w:rPr>
        <w:rFonts w:ascii="Courier New" w:hAnsi="Courier New" w:cs="Courier New" w:hint="default"/>
      </w:rPr>
    </w:lvl>
    <w:lvl w:ilvl="2" w:tplc="2C0A0005" w:tentative="1">
      <w:start w:val="1"/>
      <w:numFmt w:val="bullet"/>
      <w:lvlText w:val=""/>
      <w:lvlJc w:val="left"/>
      <w:pPr>
        <w:ind w:left="2367" w:hanging="360"/>
      </w:pPr>
      <w:rPr>
        <w:rFonts w:ascii="Wingdings" w:hAnsi="Wingdings" w:hint="default"/>
      </w:rPr>
    </w:lvl>
    <w:lvl w:ilvl="3" w:tplc="2C0A0001" w:tentative="1">
      <w:start w:val="1"/>
      <w:numFmt w:val="bullet"/>
      <w:lvlText w:val=""/>
      <w:lvlJc w:val="left"/>
      <w:pPr>
        <w:ind w:left="3087" w:hanging="360"/>
      </w:pPr>
      <w:rPr>
        <w:rFonts w:ascii="Symbol" w:hAnsi="Symbol" w:hint="default"/>
      </w:rPr>
    </w:lvl>
    <w:lvl w:ilvl="4" w:tplc="2C0A0003" w:tentative="1">
      <w:start w:val="1"/>
      <w:numFmt w:val="bullet"/>
      <w:lvlText w:val="o"/>
      <w:lvlJc w:val="left"/>
      <w:pPr>
        <w:ind w:left="3807" w:hanging="360"/>
      </w:pPr>
      <w:rPr>
        <w:rFonts w:ascii="Courier New" w:hAnsi="Courier New" w:cs="Courier New" w:hint="default"/>
      </w:rPr>
    </w:lvl>
    <w:lvl w:ilvl="5" w:tplc="2C0A0005" w:tentative="1">
      <w:start w:val="1"/>
      <w:numFmt w:val="bullet"/>
      <w:lvlText w:val=""/>
      <w:lvlJc w:val="left"/>
      <w:pPr>
        <w:ind w:left="4527" w:hanging="360"/>
      </w:pPr>
      <w:rPr>
        <w:rFonts w:ascii="Wingdings" w:hAnsi="Wingdings" w:hint="default"/>
      </w:rPr>
    </w:lvl>
    <w:lvl w:ilvl="6" w:tplc="2C0A0001" w:tentative="1">
      <w:start w:val="1"/>
      <w:numFmt w:val="bullet"/>
      <w:lvlText w:val=""/>
      <w:lvlJc w:val="left"/>
      <w:pPr>
        <w:ind w:left="5247" w:hanging="360"/>
      </w:pPr>
      <w:rPr>
        <w:rFonts w:ascii="Symbol" w:hAnsi="Symbol" w:hint="default"/>
      </w:rPr>
    </w:lvl>
    <w:lvl w:ilvl="7" w:tplc="2C0A0003" w:tentative="1">
      <w:start w:val="1"/>
      <w:numFmt w:val="bullet"/>
      <w:lvlText w:val="o"/>
      <w:lvlJc w:val="left"/>
      <w:pPr>
        <w:ind w:left="5967" w:hanging="360"/>
      </w:pPr>
      <w:rPr>
        <w:rFonts w:ascii="Courier New" w:hAnsi="Courier New" w:cs="Courier New" w:hint="default"/>
      </w:rPr>
    </w:lvl>
    <w:lvl w:ilvl="8" w:tplc="2C0A0005" w:tentative="1">
      <w:start w:val="1"/>
      <w:numFmt w:val="bullet"/>
      <w:lvlText w:val=""/>
      <w:lvlJc w:val="left"/>
      <w:pPr>
        <w:ind w:left="6687" w:hanging="360"/>
      </w:pPr>
      <w:rPr>
        <w:rFonts w:ascii="Wingdings" w:hAnsi="Wingdings" w:hint="default"/>
      </w:rPr>
    </w:lvl>
  </w:abstractNum>
  <w:abstractNum w:abstractNumId="12">
    <w:nsid w:val="33C549C1"/>
    <w:multiLevelType w:val="hybridMultilevel"/>
    <w:tmpl w:val="25A6A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B6270B3"/>
    <w:multiLevelType w:val="hybridMultilevel"/>
    <w:tmpl w:val="A712F884"/>
    <w:lvl w:ilvl="0" w:tplc="0936DA70">
      <w:start w:val="7"/>
      <w:numFmt w:val="bullet"/>
      <w:lvlText w:val="-"/>
      <w:lvlJc w:val="left"/>
      <w:pPr>
        <w:ind w:left="1287" w:hanging="360"/>
      </w:pPr>
      <w:rPr>
        <w:rFonts w:ascii="Calibri" w:eastAsia="Times New Roman" w:hAnsi="Calibri" w:cs="Calibri"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4">
    <w:nsid w:val="45C971E0"/>
    <w:multiLevelType w:val="hybridMultilevel"/>
    <w:tmpl w:val="F5EAD81A"/>
    <w:lvl w:ilvl="0" w:tplc="7F30D478">
      <w:start w:val="1"/>
      <w:numFmt w:val="decimal"/>
      <w:lvlText w:val="%1."/>
      <w:lvlJc w:val="left"/>
      <w:pPr>
        <w:ind w:left="426" w:hanging="360"/>
      </w:pPr>
      <w:rPr>
        <w:rFonts w:hint="default"/>
      </w:rPr>
    </w:lvl>
    <w:lvl w:ilvl="1" w:tplc="2C0A0017">
      <w:start w:val="1"/>
      <w:numFmt w:val="lowerLetter"/>
      <w:lvlText w:val="%2)"/>
      <w:lvlJc w:val="left"/>
      <w:pPr>
        <w:ind w:left="1146" w:hanging="360"/>
      </w:pPr>
      <w:rPr>
        <w:rFonts w:hint="default"/>
      </w:rPr>
    </w:lvl>
    <w:lvl w:ilvl="2" w:tplc="2C0A001B" w:tentative="1">
      <w:start w:val="1"/>
      <w:numFmt w:val="lowerRoman"/>
      <w:lvlText w:val="%3."/>
      <w:lvlJc w:val="right"/>
      <w:pPr>
        <w:ind w:left="1866" w:hanging="180"/>
      </w:pPr>
    </w:lvl>
    <w:lvl w:ilvl="3" w:tplc="2C0A000F" w:tentative="1">
      <w:start w:val="1"/>
      <w:numFmt w:val="decimal"/>
      <w:lvlText w:val="%4."/>
      <w:lvlJc w:val="left"/>
      <w:pPr>
        <w:ind w:left="2586" w:hanging="360"/>
      </w:pPr>
    </w:lvl>
    <w:lvl w:ilvl="4" w:tplc="2C0A0019" w:tentative="1">
      <w:start w:val="1"/>
      <w:numFmt w:val="lowerLetter"/>
      <w:lvlText w:val="%5."/>
      <w:lvlJc w:val="left"/>
      <w:pPr>
        <w:ind w:left="3306" w:hanging="360"/>
      </w:pPr>
    </w:lvl>
    <w:lvl w:ilvl="5" w:tplc="2C0A001B" w:tentative="1">
      <w:start w:val="1"/>
      <w:numFmt w:val="lowerRoman"/>
      <w:lvlText w:val="%6."/>
      <w:lvlJc w:val="right"/>
      <w:pPr>
        <w:ind w:left="4026" w:hanging="180"/>
      </w:pPr>
    </w:lvl>
    <w:lvl w:ilvl="6" w:tplc="2C0A000F" w:tentative="1">
      <w:start w:val="1"/>
      <w:numFmt w:val="decimal"/>
      <w:lvlText w:val="%7."/>
      <w:lvlJc w:val="left"/>
      <w:pPr>
        <w:ind w:left="4746" w:hanging="360"/>
      </w:pPr>
    </w:lvl>
    <w:lvl w:ilvl="7" w:tplc="2C0A0019" w:tentative="1">
      <w:start w:val="1"/>
      <w:numFmt w:val="lowerLetter"/>
      <w:lvlText w:val="%8."/>
      <w:lvlJc w:val="left"/>
      <w:pPr>
        <w:ind w:left="5466" w:hanging="360"/>
      </w:pPr>
    </w:lvl>
    <w:lvl w:ilvl="8" w:tplc="2C0A001B" w:tentative="1">
      <w:start w:val="1"/>
      <w:numFmt w:val="lowerRoman"/>
      <w:lvlText w:val="%9."/>
      <w:lvlJc w:val="right"/>
      <w:pPr>
        <w:ind w:left="6186" w:hanging="180"/>
      </w:pPr>
    </w:lvl>
  </w:abstractNum>
  <w:abstractNum w:abstractNumId="15">
    <w:nsid w:val="46A909EC"/>
    <w:multiLevelType w:val="hybridMultilevel"/>
    <w:tmpl w:val="CC3CC12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481C134A"/>
    <w:multiLevelType w:val="hybridMultilevel"/>
    <w:tmpl w:val="4A28432A"/>
    <w:lvl w:ilvl="0" w:tplc="7F30D478">
      <w:start w:val="1"/>
      <w:numFmt w:val="decimal"/>
      <w:lvlText w:val="%1."/>
      <w:lvlJc w:val="left"/>
      <w:pPr>
        <w:ind w:left="426" w:hanging="360"/>
      </w:pPr>
      <w:rPr>
        <w:rFonts w:hint="default"/>
      </w:rPr>
    </w:lvl>
    <w:lvl w:ilvl="1" w:tplc="2C0A000B">
      <w:start w:val="1"/>
      <w:numFmt w:val="bullet"/>
      <w:lvlText w:val=""/>
      <w:lvlJc w:val="left"/>
      <w:pPr>
        <w:ind w:left="1146" w:hanging="360"/>
      </w:pPr>
      <w:rPr>
        <w:rFonts w:ascii="Wingdings" w:hAnsi="Wingdings" w:hint="default"/>
      </w:rPr>
    </w:lvl>
    <w:lvl w:ilvl="2" w:tplc="2C0A001B" w:tentative="1">
      <w:start w:val="1"/>
      <w:numFmt w:val="lowerRoman"/>
      <w:lvlText w:val="%3."/>
      <w:lvlJc w:val="right"/>
      <w:pPr>
        <w:ind w:left="1866" w:hanging="180"/>
      </w:pPr>
    </w:lvl>
    <w:lvl w:ilvl="3" w:tplc="2C0A000F" w:tentative="1">
      <w:start w:val="1"/>
      <w:numFmt w:val="decimal"/>
      <w:lvlText w:val="%4."/>
      <w:lvlJc w:val="left"/>
      <w:pPr>
        <w:ind w:left="2586" w:hanging="360"/>
      </w:pPr>
    </w:lvl>
    <w:lvl w:ilvl="4" w:tplc="2C0A0019" w:tentative="1">
      <w:start w:val="1"/>
      <w:numFmt w:val="lowerLetter"/>
      <w:lvlText w:val="%5."/>
      <w:lvlJc w:val="left"/>
      <w:pPr>
        <w:ind w:left="3306" w:hanging="360"/>
      </w:pPr>
    </w:lvl>
    <w:lvl w:ilvl="5" w:tplc="2C0A001B" w:tentative="1">
      <w:start w:val="1"/>
      <w:numFmt w:val="lowerRoman"/>
      <w:lvlText w:val="%6."/>
      <w:lvlJc w:val="right"/>
      <w:pPr>
        <w:ind w:left="4026" w:hanging="180"/>
      </w:pPr>
    </w:lvl>
    <w:lvl w:ilvl="6" w:tplc="2C0A000F" w:tentative="1">
      <w:start w:val="1"/>
      <w:numFmt w:val="decimal"/>
      <w:lvlText w:val="%7."/>
      <w:lvlJc w:val="left"/>
      <w:pPr>
        <w:ind w:left="4746" w:hanging="360"/>
      </w:pPr>
    </w:lvl>
    <w:lvl w:ilvl="7" w:tplc="2C0A0019" w:tentative="1">
      <w:start w:val="1"/>
      <w:numFmt w:val="lowerLetter"/>
      <w:lvlText w:val="%8."/>
      <w:lvlJc w:val="left"/>
      <w:pPr>
        <w:ind w:left="5466" w:hanging="360"/>
      </w:pPr>
    </w:lvl>
    <w:lvl w:ilvl="8" w:tplc="2C0A001B" w:tentative="1">
      <w:start w:val="1"/>
      <w:numFmt w:val="lowerRoman"/>
      <w:lvlText w:val="%9."/>
      <w:lvlJc w:val="right"/>
      <w:pPr>
        <w:ind w:left="6186" w:hanging="180"/>
      </w:pPr>
    </w:lvl>
  </w:abstractNum>
  <w:abstractNum w:abstractNumId="17">
    <w:nsid w:val="484E2EBB"/>
    <w:multiLevelType w:val="hybridMultilevel"/>
    <w:tmpl w:val="8C1C98A8"/>
    <w:lvl w:ilvl="0" w:tplc="0409000F">
      <w:start w:val="25"/>
      <w:numFmt w:val="decimal"/>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nsid w:val="4BD01DE9"/>
    <w:multiLevelType w:val="hybridMultilevel"/>
    <w:tmpl w:val="65549E80"/>
    <w:lvl w:ilvl="0" w:tplc="7F30D478">
      <w:start w:val="1"/>
      <w:numFmt w:val="decimal"/>
      <w:lvlText w:val="%1."/>
      <w:lvlJc w:val="left"/>
      <w:pPr>
        <w:ind w:left="426" w:hanging="360"/>
      </w:pPr>
      <w:rPr>
        <w:rFonts w:hint="default"/>
      </w:rPr>
    </w:lvl>
    <w:lvl w:ilvl="1" w:tplc="2C0A000B">
      <w:start w:val="1"/>
      <w:numFmt w:val="bullet"/>
      <w:lvlText w:val=""/>
      <w:lvlJc w:val="left"/>
      <w:pPr>
        <w:ind w:left="1146" w:hanging="360"/>
      </w:pPr>
      <w:rPr>
        <w:rFonts w:ascii="Wingdings" w:hAnsi="Wingdings" w:hint="default"/>
      </w:rPr>
    </w:lvl>
    <w:lvl w:ilvl="2" w:tplc="2C0A001B" w:tentative="1">
      <w:start w:val="1"/>
      <w:numFmt w:val="lowerRoman"/>
      <w:lvlText w:val="%3."/>
      <w:lvlJc w:val="right"/>
      <w:pPr>
        <w:ind w:left="1866" w:hanging="180"/>
      </w:pPr>
    </w:lvl>
    <w:lvl w:ilvl="3" w:tplc="2C0A000F" w:tentative="1">
      <w:start w:val="1"/>
      <w:numFmt w:val="decimal"/>
      <w:lvlText w:val="%4."/>
      <w:lvlJc w:val="left"/>
      <w:pPr>
        <w:ind w:left="2586" w:hanging="360"/>
      </w:pPr>
    </w:lvl>
    <w:lvl w:ilvl="4" w:tplc="2C0A0019" w:tentative="1">
      <w:start w:val="1"/>
      <w:numFmt w:val="lowerLetter"/>
      <w:lvlText w:val="%5."/>
      <w:lvlJc w:val="left"/>
      <w:pPr>
        <w:ind w:left="3306" w:hanging="360"/>
      </w:pPr>
    </w:lvl>
    <w:lvl w:ilvl="5" w:tplc="2C0A001B" w:tentative="1">
      <w:start w:val="1"/>
      <w:numFmt w:val="lowerRoman"/>
      <w:lvlText w:val="%6."/>
      <w:lvlJc w:val="right"/>
      <w:pPr>
        <w:ind w:left="4026" w:hanging="180"/>
      </w:pPr>
    </w:lvl>
    <w:lvl w:ilvl="6" w:tplc="2C0A000F" w:tentative="1">
      <w:start w:val="1"/>
      <w:numFmt w:val="decimal"/>
      <w:lvlText w:val="%7."/>
      <w:lvlJc w:val="left"/>
      <w:pPr>
        <w:ind w:left="4746" w:hanging="360"/>
      </w:pPr>
    </w:lvl>
    <w:lvl w:ilvl="7" w:tplc="2C0A0019" w:tentative="1">
      <w:start w:val="1"/>
      <w:numFmt w:val="lowerLetter"/>
      <w:lvlText w:val="%8."/>
      <w:lvlJc w:val="left"/>
      <w:pPr>
        <w:ind w:left="5466" w:hanging="360"/>
      </w:pPr>
    </w:lvl>
    <w:lvl w:ilvl="8" w:tplc="2C0A001B" w:tentative="1">
      <w:start w:val="1"/>
      <w:numFmt w:val="lowerRoman"/>
      <w:lvlText w:val="%9."/>
      <w:lvlJc w:val="right"/>
      <w:pPr>
        <w:ind w:left="6186" w:hanging="180"/>
      </w:pPr>
    </w:lvl>
  </w:abstractNum>
  <w:abstractNum w:abstractNumId="19">
    <w:nsid w:val="4ECD54D8"/>
    <w:multiLevelType w:val="hybridMultilevel"/>
    <w:tmpl w:val="A1083336"/>
    <w:lvl w:ilvl="0" w:tplc="2C0A000F">
      <w:start w:val="2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50E80EE6"/>
    <w:multiLevelType w:val="hybridMultilevel"/>
    <w:tmpl w:val="77E859C2"/>
    <w:lvl w:ilvl="0" w:tplc="2C0A000F">
      <w:start w:val="1"/>
      <w:numFmt w:val="decimal"/>
      <w:lvlText w:val="%1."/>
      <w:lvlJc w:val="left"/>
      <w:pPr>
        <w:ind w:left="1287" w:hanging="360"/>
      </w:p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abstractNum w:abstractNumId="21">
    <w:nsid w:val="5464541D"/>
    <w:multiLevelType w:val="hybridMultilevel"/>
    <w:tmpl w:val="548E4978"/>
    <w:lvl w:ilvl="0" w:tplc="0972BC2C">
      <w:numFmt w:val="bullet"/>
      <w:lvlText w:val="•"/>
      <w:lvlJc w:val="left"/>
      <w:pPr>
        <w:ind w:left="1211" w:hanging="360"/>
      </w:pPr>
      <w:rPr>
        <w:rFonts w:ascii="Calibri" w:eastAsia="Times New Roman" w:hAnsi="Calibri" w:cs="Arial" w:hint="default"/>
        <w:b w:val="0"/>
      </w:rPr>
    </w:lvl>
    <w:lvl w:ilvl="1" w:tplc="2C0A0003" w:tentative="1">
      <w:start w:val="1"/>
      <w:numFmt w:val="bullet"/>
      <w:lvlText w:val="o"/>
      <w:lvlJc w:val="left"/>
      <w:pPr>
        <w:ind w:left="1931" w:hanging="360"/>
      </w:pPr>
      <w:rPr>
        <w:rFonts w:ascii="Courier New" w:hAnsi="Courier New" w:cs="Courier New" w:hint="default"/>
      </w:rPr>
    </w:lvl>
    <w:lvl w:ilvl="2" w:tplc="2C0A0005" w:tentative="1">
      <w:start w:val="1"/>
      <w:numFmt w:val="bullet"/>
      <w:lvlText w:val=""/>
      <w:lvlJc w:val="left"/>
      <w:pPr>
        <w:ind w:left="2651" w:hanging="360"/>
      </w:pPr>
      <w:rPr>
        <w:rFonts w:ascii="Wingdings" w:hAnsi="Wingdings" w:hint="default"/>
      </w:rPr>
    </w:lvl>
    <w:lvl w:ilvl="3" w:tplc="2C0A0001" w:tentative="1">
      <w:start w:val="1"/>
      <w:numFmt w:val="bullet"/>
      <w:lvlText w:val=""/>
      <w:lvlJc w:val="left"/>
      <w:pPr>
        <w:ind w:left="3371" w:hanging="360"/>
      </w:pPr>
      <w:rPr>
        <w:rFonts w:ascii="Symbol" w:hAnsi="Symbol" w:hint="default"/>
      </w:rPr>
    </w:lvl>
    <w:lvl w:ilvl="4" w:tplc="2C0A0003" w:tentative="1">
      <w:start w:val="1"/>
      <w:numFmt w:val="bullet"/>
      <w:lvlText w:val="o"/>
      <w:lvlJc w:val="left"/>
      <w:pPr>
        <w:ind w:left="4091" w:hanging="360"/>
      </w:pPr>
      <w:rPr>
        <w:rFonts w:ascii="Courier New" w:hAnsi="Courier New" w:cs="Courier New" w:hint="default"/>
      </w:rPr>
    </w:lvl>
    <w:lvl w:ilvl="5" w:tplc="2C0A0005" w:tentative="1">
      <w:start w:val="1"/>
      <w:numFmt w:val="bullet"/>
      <w:lvlText w:val=""/>
      <w:lvlJc w:val="left"/>
      <w:pPr>
        <w:ind w:left="4811" w:hanging="360"/>
      </w:pPr>
      <w:rPr>
        <w:rFonts w:ascii="Wingdings" w:hAnsi="Wingdings" w:hint="default"/>
      </w:rPr>
    </w:lvl>
    <w:lvl w:ilvl="6" w:tplc="2C0A0001" w:tentative="1">
      <w:start w:val="1"/>
      <w:numFmt w:val="bullet"/>
      <w:lvlText w:val=""/>
      <w:lvlJc w:val="left"/>
      <w:pPr>
        <w:ind w:left="5531" w:hanging="360"/>
      </w:pPr>
      <w:rPr>
        <w:rFonts w:ascii="Symbol" w:hAnsi="Symbol" w:hint="default"/>
      </w:rPr>
    </w:lvl>
    <w:lvl w:ilvl="7" w:tplc="2C0A0003" w:tentative="1">
      <w:start w:val="1"/>
      <w:numFmt w:val="bullet"/>
      <w:lvlText w:val="o"/>
      <w:lvlJc w:val="left"/>
      <w:pPr>
        <w:ind w:left="6251" w:hanging="360"/>
      </w:pPr>
      <w:rPr>
        <w:rFonts w:ascii="Courier New" w:hAnsi="Courier New" w:cs="Courier New" w:hint="default"/>
      </w:rPr>
    </w:lvl>
    <w:lvl w:ilvl="8" w:tplc="2C0A0005" w:tentative="1">
      <w:start w:val="1"/>
      <w:numFmt w:val="bullet"/>
      <w:lvlText w:val=""/>
      <w:lvlJc w:val="left"/>
      <w:pPr>
        <w:ind w:left="6971" w:hanging="360"/>
      </w:pPr>
      <w:rPr>
        <w:rFonts w:ascii="Wingdings" w:hAnsi="Wingdings" w:hint="default"/>
      </w:rPr>
    </w:lvl>
  </w:abstractNum>
  <w:abstractNum w:abstractNumId="22">
    <w:nsid w:val="54F869BA"/>
    <w:multiLevelType w:val="hybridMultilevel"/>
    <w:tmpl w:val="29E8024E"/>
    <w:lvl w:ilvl="0" w:tplc="63A058B2">
      <w:numFmt w:val="bullet"/>
      <w:lvlText w:val="•"/>
      <w:lvlJc w:val="left"/>
      <w:pPr>
        <w:ind w:left="1211" w:hanging="360"/>
      </w:pPr>
      <w:rPr>
        <w:rFonts w:ascii="Calibri" w:eastAsia="Times New Roman" w:hAnsi="Calibri" w:cs="Arial" w:hint="default"/>
        <w:b w:val="0"/>
      </w:rPr>
    </w:lvl>
    <w:lvl w:ilvl="1" w:tplc="2C0A0003" w:tentative="1">
      <w:start w:val="1"/>
      <w:numFmt w:val="bullet"/>
      <w:lvlText w:val="o"/>
      <w:lvlJc w:val="left"/>
      <w:pPr>
        <w:ind w:left="1931" w:hanging="360"/>
      </w:pPr>
      <w:rPr>
        <w:rFonts w:ascii="Courier New" w:hAnsi="Courier New" w:cs="Courier New" w:hint="default"/>
      </w:rPr>
    </w:lvl>
    <w:lvl w:ilvl="2" w:tplc="2C0A0005" w:tentative="1">
      <w:start w:val="1"/>
      <w:numFmt w:val="bullet"/>
      <w:lvlText w:val=""/>
      <w:lvlJc w:val="left"/>
      <w:pPr>
        <w:ind w:left="2651" w:hanging="360"/>
      </w:pPr>
      <w:rPr>
        <w:rFonts w:ascii="Wingdings" w:hAnsi="Wingdings" w:hint="default"/>
      </w:rPr>
    </w:lvl>
    <w:lvl w:ilvl="3" w:tplc="2C0A0001" w:tentative="1">
      <w:start w:val="1"/>
      <w:numFmt w:val="bullet"/>
      <w:lvlText w:val=""/>
      <w:lvlJc w:val="left"/>
      <w:pPr>
        <w:ind w:left="3371" w:hanging="360"/>
      </w:pPr>
      <w:rPr>
        <w:rFonts w:ascii="Symbol" w:hAnsi="Symbol" w:hint="default"/>
      </w:rPr>
    </w:lvl>
    <w:lvl w:ilvl="4" w:tplc="2C0A0003" w:tentative="1">
      <w:start w:val="1"/>
      <w:numFmt w:val="bullet"/>
      <w:lvlText w:val="o"/>
      <w:lvlJc w:val="left"/>
      <w:pPr>
        <w:ind w:left="4091" w:hanging="360"/>
      </w:pPr>
      <w:rPr>
        <w:rFonts w:ascii="Courier New" w:hAnsi="Courier New" w:cs="Courier New" w:hint="default"/>
      </w:rPr>
    </w:lvl>
    <w:lvl w:ilvl="5" w:tplc="2C0A0005" w:tentative="1">
      <w:start w:val="1"/>
      <w:numFmt w:val="bullet"/>
      <w:lvlText w:val=""/>
      <w:lvlJc w:val="left"/>
      <w:pPr>
        <w:ind w:left="4811" w:hanging="360"/>
      </w:pPr>
      <w:rPr>
        <w:rFonts w:ascii="Wingdings" w:hAnsi="Wingdings" w:hint="default"/>
      </w:rPr>
    </w:lvl>
    <w:lvl w:ilvl="6" w:tplc="2C0A0001" w:tentative="1">
      <w:start w:val="1"/>
      <w:numFmt w:val="bullet"/>
      <w:lvlText w:val=""/>
      <w:lvlJc w:val="left"/>
      <w:pPr>
        <w:ind w:left="5531" w:hanging="360"/>
      </w:pPr>
      <w:rPr>
        <w:rFonts w:ascii="Symbol" w:hAnsi="Symbol" w:hint="default"/>
      </w:rPr>
    </w:lvl>
    <w:lvl w:ilvl="7" w:tplc="2C0A0003" w:tentative="1">
      <w:start w:val="1"/>
      <w:numFmt w:val="bullet"/>
      <w:lvlText w:val="o"/>
      <w:lvlJc w:val="left"/>
      <w:pPr>
        <w:ind w:left="6251" w:hanging="360"/>
      </w:pPr>
      <w:rPr>
        <w:rFonts w:ascii="Courier New" w:hAnsi="Courier New" w:cs="Courier New" w:hint="default"/>
      </w:rPr>
    </w:lvl>
    <w:lvl w:ilvl="8" w:tplc="2C0A0005" w:tentative="1">
      <w:start w:val="1"/>
      <w:numFmt w:val="bullet"/>
      <w:lvlText w:val=""/>
      <w:lvlJc w:val="left"/>
      <w:pPr>
        <w:ind w:left="6971" w:hanging="360"/>
      </w:pPr>
      <w:rPr>
        <w:rFonts w:ascii="Wingdings" w:hAnsi="Wingdings" w:hint="default"/>
      </w:rPr>
    </w:lvl>
  </w:abstractNum>
  <w:abstractNum w:abstractNumId="23">
    <w:nsid w:val="587263C3"/>
    <w:multiLevelType w:val="hybridMultilevel"/>
    <w:tmpl w:val="1C02FA58"/>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4">
    <w:nsid w:val="5A2224CD"/>
    <w:multiLevelType w:val="hybridMultilevel"/>
    <w:tmpl w:val="1E0636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5DA54017"/>
    <w:multiLevelType w:val="hybridMultilevel"/>
    <w:tmpl w:val="C6486E82"/>
    <w:lvl w:ilvl="0" w:tplc="7F30D478">
      <w:start w:val="1"/>
      <w:numFmt w:val="decimal"/>
      <w:lvlText w:val="%1."/>
      <w:lvlJc w:val="left"/>
      <w:pPr>
        <w:ind w:left="426" w:hanging="360"/>
      </w:pPr>
      <w:rPr>
        <w:rFonts w:hint="default"/>
      </w:rPr>
    </w:lvl>
    <w:lvl w:ilvl="1" w:tplc="88AA62BC">
      <w:start w:val="3"/>
      <w:numFmt w:val="bullet"/>
      <w:lvlText w:val="-"/>
      <w:lvlJc w:val="left"/>
      <w:pPr>
        <w:ind w:left="1146" w:hanging="360"/>
      </w:pPr>
      <w:rPr>
        <w:rFonts w:ascii="Calibri" w:eastAsiaTheme="minorEastAsia" w:hAnsi="Calibri" w:cstheme="minorBidi" w:hint="default"/>
      </w:rPr>
    </w:lvl>
    <w:lvl w:ilvl="2" w:tplc="2C0A001B" w:tentative="1">
      <w:start w:val="1"/>
      <w:numFmt w:val="lowerRoman"/>
      <w:lvlText w:val="%3."/>
      <w:lvlJc w:val="right"/>
      <w:pPr>
        <w:ind w:left="1866" w:hanging="180"/>
      </w:pPr>
    </w:lvl>
    <w:lvl w:ilvl="3" w:tplc="2C0A000F" w:tentative="1">
      <w:start w:val="1"/>
      <w:numFmt w:val="decimal"/>
      <w:lvlText w:val="%4."/>
      <w:lvlJc w:val="left"/>
      <w:pPr>
        <w:ind w:left="2586" w:hanging="360"/>
      </w:pPr>
    </w:lvl>
    <w:lvl w:ilvl="4" w:tplc="2C0A0019" w:tentative="1">
      <w:start w:val="1"/>
      <w:numFmt w:val="lowerLetter"/>
      <w:lvlText w:val="%5."/>
      <w:lvlJc w:val="left"/>
      <w:pPr>
        <w:ind w:left="3306" w:hanging="360"/>
      </w:pPr>
    </w:lvl>
    <w:lvl w:ilvl="5" w:tplc="2C0A001B" w:tentative="1">
      <w:start w:val="1"/>
      <w:numFmt w:val="lowerRoman"/>
      <w:lvlText w:val="%6."/>
      <w:lvlJc w:val="right"/>
      <w:pPr>
        <w:ind w:left="4026" w:hanging="180"/>
      </w:pPr>
    </w:lvl>
    <w:lvl w:ilvl="6" w:tplc="2C0A000F" w:tentative="1">
      <w:start w:val="1"/>
      <w:numFmt w:val="decimal"/>
      <w:lvlText w:val="%7."/>
      <w:lvlJc w:val="left"/>
      <w:pPr>
        <w:ind w:left="4746" w:hanging="360"/>
      </w:pPr>
    </w:lvl>
    <w:lvl w:ilvl="7" w:tplc="2C0A0019" w:tentative="1">
      <w:start w:val="1"/>
      <w:numFmt w:val="lowerLetter"/>
      <w:lvlText w:val="%8."/>
      <w:lvlJc w:val="left"/>
      <w:pPr>
        <w:ind w:left="5466" w:hanging="360"/>
      </w:pPr>
    </w:lvl>
    <w:lvl w:ilvl="8" w:tplc="2C0A001B" w:tentative="1">
      <w:start w:val="1"/>
      <w:numFmt w:val="lowerRoman"/>
      <w:lvlText w:val="%9."/>
      <w:lvlJc w:val="right"/>
      <w:pPr>
        <w:ind w:left="6186" w:hanging="180"/>
      </w:pPr>
    </w:lvl>
  </w:abstractNum>
  <w:abstractNum w:abstractNumId="26">
    <w:nsid w:val="5DA67647"/>
    <w:multiLevelType w:val="hybridMultilevel"/>
    <w:tmpl w:val="9E943C6C"/>
    <w:lvl w:ilvl="0" w:tplc="2C0A0005">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2C0A0005">
      <w:start w:val="1"/>
      <w:numFmt w:val="bullet"/>
      <w:lvlText w:val=""/>
      <w:lvlJc w:val="left"/>
      <w:pPr>
        <w:tabs>
          <w:tab w:val="num" w:pos="2160"/>
        </w:tabs>
        <w:ind w:left="2160" w:hanging="360"/>
      </w:pPr>
      <w:rPr>
        <w:rFonts w:ascii="Wingdings" w:hAnsi="Wingdings" w:hint="default"/>
      </w:rPr>
    </w:lvl>
    <w:lvl w:ilvl="3" w:tplc="2C0A0001">
      <w:start w:val="1"/>
      <w:numFmt w:val="bullet"/>
      <w:lvlText w:val=""/>
      <w:lvlJc w:val="left"/>
      <w:pPr>
        <w:tabs>
          <w:tab w:val="num" w:pos="2880"/>
        </w:tabs>
        <w:ind w:left="2880" w:hanging="360"/>
      </w:pPr>
      <w:rPr>
        <w:rFonts w:ascii="Symbol" w:hAnsi="Symbol" w:hint="default"/>
      </w:rPr>
    </w:lvl>
    <w:lvl w:ilvl="4" w:tplc="2C0A0003">
      <w:start w:val="1"/>
      <w:numFmt w:val="bullet"/>
      <w:lvlText w:val="o"/>
      <w:lvlJc w:val="left"/>
      <w:pPr>
        <w:tabs>
          <w:tab w:val="num" w:pos="3600"/>
        </w:tabs>
        <w:ind w:left="3600" w:hanging="360"/>
      </w:pPr>
      <w:rPr>
        <w:rFonts w:ascii="Courier New" w:hAnsi="Courier New" w:hint="default"/>
      </w:rPr>
    </w:lvl>
    <w:lvl w:ilvl="5" w:tplc="2C0A0005">
      <w:start w:val="1"/>
      <w:numFmt w:val="bullet"/>
      <w:lvlText w:val=""/>
      <w:lvlJc w:val="left"/>
      <w:pPr>
        <w:tabs>
          <w:tab w:val="num" w:pos="4320"/>
        </w:tabs>
        <w:ind w:left="4320" w:hanging="360"/>
      </w:pPr>
      <w:rPr>
        <w:rFonts w:ascii="Wingdings" w:hAnsi="Wingdings" w:hint="default"/>
      </w:rPr>
    </w:lvl>
    <w:lvl w:ilvl="6" w:tplc="2C0A0001">
      <w:start w:val="1"/>
      <w:numFmt w:val="bullet"/>
      <w:lvlText w:val=""/>
      <w:lvlJc w:val="left"/>
      <w:pPr>
        <w:tabs>
          <w:tab w:val="num" w:pos="5040"/>
        </w:tabs>
        <w:ind w:left="5040" w:hanging="360"/>
      </w:pPr>
      <w:rPr>
        <w:rFonts w:ascii="Symbol" w:hAnsi="Symbol" w:hint="default"/>
      </w:rPr>
    </w:lvl>
    <w:lvl w:ilvl="7" w:tplc="2C0A0003">
      <w:start w:val="1"/>
      <w:numFmt w:val="bullet"/>
      <w:lvlText w:val="o"/>
      <w:lvlJc w:val="left"/>
      <w:pPr>
        <w:tabs>
          <w:tab w:val="num" w:pos="5760"/>
        </w:tabs>
        <w:ind w:left="5760" w:hanging="360"/>
      </w:pPr>
      <w:rPr>
        <w:rFonts w:ascii="Courier New" w:hAnsi="Courier New" w:hint="default"/>
      </w:rPr>
    </w:lvl>
    <w:lvl w:ilvl="8" w:tplc="2C0A0005">
      <w:start w:val="1"/>
      <w:numFmt w:val="bullet"/>
      <w:lvlText w:val=""/>
      <w:lvlJc w:val="left"/>
      <w:pPr>
        <w:tabs>
          <w:tab w:val="num" w:pos="6480"/>
        </w:tabs>
        <w:ind w:left="6480" w:hanging="360"/>
      </w:pPr>
      <w:rPr>
        <w:rFonts w:ascii="Wingdings" w:hAnsi="Wingdings" w:hint="default"/>
      </w:rPr>
    </w:lvl>
  </w:abstractNum>
  <w:abstractNum w:abstractNumId="27">
    <w:nsid w:val="71C30D41"/>
    <w:multiLevelType w:val="hybridMultilevel"/>
    <w:tmpl w:val="342260F6"/>
    <w:lvl w:ilvl="0" w:tplc="D6400EC8">
      <w:start w:val="1"/>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71E8338F"/>
    <w:multiLevelType w:val="hybridMultilevel"/>
    <w:tmpl w:val="D098CF30"/>
    <w:lvl w:ilvl="0" w:tplc="92D0E04A">
      <w:start w:val="1"/>
      <w:numFmt w:val="decimal"/>
      <w:lvlText w:val="%1."/>
      <w:lvlJc w:val="left"/>
      <w:pPr>
        <w:tabs>
          <w:tab w:val="num" w:pos="1430"/>
        </w:tabs>
        <w:ind w:left="994" w:hanging="284"/>
      </w:pPr>
      <w:rPr>
        <w:rFonts w:cs="Times New Roman" w:hint="default"/>
      </w:rPr>
    </w:lvl>
    <w:lvl w:ilvl="1" w:tplc="D6EA5126">
      <w:start w:val="2"/>
      <w:numFmt w:val="lowerLetter"/>
      <w:lvlText w:val="%2)"/>
      <w:lvlJc w:val="left"/>
      <w:pPr>
        <w:tabs>
          <w:tab w:val="num" w:pos="1815"/>
        </w:tabs>
        <w:ind w:left="1815" w:hanging="735"/>
      </w:pPr>
      <w:rPr>
        <w:rFonts w:cs="Times New Roman" w:hint="default"/>
      </w:rPr>
    </w:lvl>
    <w:lvl w:ilvl="2" w:tplc="E1ACFDF4">
      <w:start w:val="1"/>
      <w:numFmt w:val="bullet"/>
      <w:lvlText w:val=""/>
      <w:lvlJc w:val="left"/>
      <w:pPr>
        <w:tabs>
          <w:tab w:val="num" w:pos="1740"/>
        </w:tabs>
        <w:ind w:left="2083" w:hanging="283"/>
      </w:pPr>
      <w:rPr>
        <w:rFonts w:ascii="Symbol" w:hAnsi="Symbol" w:hint="default"/>
        <w:color w:val="auto"/>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45954B0"/>
    <w:multiLevelType w:val="hybridMultilevel"/>
    <w:tmpl w:val="4B36BE3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6"/>
  </w:num>
  <w:num w:numId="4">
    <w:abstractNumId w:val="15"/>
  </w:num>
  <w:num w:numId="5">
    <w:abstractNumId w:val="27"/>
  </w:num>
  <w:num w:numId="6">
    <w:abstractNumId w:val="29"/>
  </w:num>
  <w:num w:numId="7">
    <w:abstractNumId w:val="19"/>
  </w:num>
  <w:num w:numId="8">
    <w:abstractNumId w:val="9"/>
  </w:num>
  <w:num w:numId="9">
    <w:abstractNumId w:val="3"/>
  </w:num>
  <w:num w:numId="10">
    <w:abstractNumId w:val="28"/>
  </w:num>
  <w:num w:numId="11">
    <w:abstractNumId w:val="4"/>
  </w:num>
  <w:num w:numId="12">
    <w:abstractNumId w:val="23"/>
  </w:num>
  <w:num w:numId="13">
    <w:abstractNumId w:val="11"/>
  </w:num>
  <w:num w:numId="14">
    <w:abstractNumId w:val="13"/>
  </w:num>
  <w:num w:numId="15">
    <w:abstractNumId w:val="22"/>
  </w:num>
  <w:num w:numId="16">
    <w:abstractNumId w:val="21"/>
  </w:num>
  <w:num w:numId="17">
    <w:abstractNumId w:val="6"/>
  </w:num>
  <w:num w:numId="18">
    <w:abstractNumId w:val="1"/>
  </w:num>
  <w:num w:numId="19">
    <w:abstractNumId w:val="2"/>
  </w:num>
  <w:num w:numId="20">
    <w:abstractNumId w:val="25"/>
  </w:num>
  <w:num w:numId="21">
    <w:abstractNumId w:val="8"/>
  </w:num>
  <w:num w:numId="22">
    <w:abstractNumId w:val="12"/>
  </w:num>
  <w:num w:numId="23">
    <w:abstractNumId w:val="16"/>
  </w:num>
  <w:num w:numId="24">
    <w:abstractNumId w:val="18"/>
  </w:num>
  <w:num w:numId="25">
    <w:abstractNumId w:val="24"/>
  </w:num>
  <w:num w:numId="26">
    <w:abstractNumId w:val="10"/>
  </w:num>
  <w:num w:numId="27">
    <w:abstractNumId w:val="7"/>
  </w:num>
  <w:num w:numId="28">
    <w:abstractNumId w:val="20"/>
  </w:num>
  <w:num w:numId="29">
    <w:abstractNumId w:val="1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1"/>
  <w:defaultTabStop w:val="708"/>
  <w:autoHyphenation/>
  <w:hyphenationZone w:val="425"/>
  <w:drawingGridHorizontalSpacing w:val="120"/>
  <w:displayHorizontalDrawingGridEvery w:val="2"/>
  <w:characterSpacingControl w:val="doNotCompress"/>
  <w:hdrShapeDefaults>
    <o:shapedefaults v:ext="edit" spidmax="158722">
      <o:colormenu v:ext="edit" fillcolor="none" strokecolor="none"/>
    </o:shapedefaults>
  </w:hdrShapeDefaults>
  <w:footnotePr>
    <w:footnote w:id="0"/>
    <w:footnote w:id="1"/>
  </w:footnotePr>
  <w:endnotePr>
    <w:endnote w:id="0"/>
    <w:endnote w:id="1"/>
  </w:endnotePr>
  <w:compat/>
  <w:rsids>
    <w:rsidRoot w:val="00EE0825"/>
    <w:rsid w:val="00005A54"/>
    <w:rsid w:val="00005A9D"/>
    <w:rsid w:val="00005C95"/>
    <w:rsid w:val="0001173C"/>
    <w:rsid w:val="000119A7"/>
    <w:rsid w:val="00012EB8"/>
    <w:rsid w:val="000229A8"/>
    <w:rsid w:val="00025EB0"/>
    <w:rsid w:val="000260B8"/>
    <w:rsid w:val="00027F91"/>
    <w:rsid w:val="00034001"/>
    <w:rsid w:val="00034E78"/>
    <w:rsid w:val="0004466B"/>
    <w:rsid w:val="000472FF"/>
    <w:rsid w:val="0005791C"/>
    <w:rsid w:val="000607A3"/>
    <w:rsid w:val="00063322"/>
    <w:rsid w:val="00064600"/>
    <w:rsid w:val="00065B70"/>
    <w:rsid w:val="00070BFA"/>
    <w:rsid w:val="00070CC5"/>
    <w:rsid w:val="00070CD6"/>
    <w:rsid w:val="00070EA7"/>
    <w:rsid w:val="00071796"/>
    <w:rsid w:val="00072C17"/>
    <w:rsid w:val="00075AFD"/>
    <w:rsid w:val="0008338B"/>
    <w:rsid w:val="00083787"/>
    <w:rsid w:val="00083CF8"/>
    <w:rsid w:val="0008646A"/>
    <w:rsid w:val="00087435"/>
    <w:rsid w:val="00091921"/>
    <w:rsid w:val="00094618"/>
    <w:rsid w:val="000A1023"/>
    <w:rsid w:val="000A1230"/>
    <w:rsid w:val="000A17D8"/>
    <w:rsid w:val="000A1D20"/>
    <w:rsid w:val="000A2005"/>
    <w:rsid w:val="000A7017"/>
    <w:rsid w:val="000B4147"/>
    <w:rsid w:val="000B4264"/>
    <w:rsid w:val="000C030C"/>
    <w:rsid w:val="000C0ED0"/>
    <w:rsid w:val="000C3D98"/>
    <w:rsid w:val="000C4AD2"/>
    <w:rsid w:val="000C4B02"/>
    <w:rsid w:val="000C4C9A"/>
    <w:rsid w:val="000C5C14"/>
    <w:rsid w:val="000D1FCE"/>
    <w:rsid w:val="000D2B32"/>
    <w:rsid w:val="000D32DE"/>
    <w:rsid w:val="000D36DF"/>
    <w:rsid w:val="000D44BA"/>
    <w:rsid w:val="000E0016"/>
    <w:rsid w:val="000E0436"/>
    <w:rsid w:val="000E54FE"/>
    <w:rsid w:val="000F18D0"/>
    <w:rsid w:val="000F5582"/>
    <w:rsid w:val="000F5619"/>
    <w:rsid w:val="00100FD5"/>
    <w:rsid w:val="00102B9B"/>
    <w:rsid w:val="00106B8F"/>
    <w:rsid w:val="00114155"/>
    <w:rsid w:val="001154DF"/>
    <w:rsid w:val="001203B7"/>
    <w:rsid w:val="001204A2"/>
    <w:rsid w:val="00122C8C"/>
    <w:rsid w:val="001268FD"/>
    <w:rsid w:val="00130318"/>
    <w:rsid w:val="00132373"/>
    <w:rsid w:val="00140057"/>
    <w:rsid w:val="00143881"/>
    <w:rsid w:val="00146700"/>
    <w:rsid w:val="001506CC"/>
    <w:rsid w:val="00151A63"/>
    <w:rsid w:val="00154259"/>
    <w:rsid w:val="00154D3B"/>
    <w:rsid w:val="001550CC"/>
    <w:rsid w:val="00163CB9"/>
    <w:rsid w:val="00166450"/>
    <w:rsid w:val="00170C93"/>
    <w:rsid w:val="001711CB"/>
    <w:rsid w:val="00173A0A"/>
    <w:rsid w:val="001759B6"/>
    <w:rsid w:val="00175C0D"/>
    <w:rsid w:val="00176979"/>
    <w:rsid w:val="001803CD"/>
    <w:rsid w:val="00183857"/>
    <w:rsid w:val="00186459"/>
    <w:rsid w:val="001868AD"/>
    <w:rsid w:val="0019233B"/>
    <w:rsid w:val="001933C1"/>
    <w:rsid w:val="00194950"/>
    <w:rsid w:val="00197359"/>
    <w:rsid w:val="001974E4"/>
    <w:rsid w:val="001A155C"/>
    <w:rsid w:val="001A1DB8"/>
    <w:rsid w:val="001A35A6"/>
    <w:rsid w:val="001A38D1"/>
    <w:rsid w:val="001A64F6"/>
    <w:rsid w:val="001A6B75"/>
    <w:rsid w:val="001A7D6E"/>
    <w:rsid w:val="001B08E6"/>
    <w:rsid w:val="001B149F"/>
    <w:rsid w:val="001C2B69"/>
    <w:rsid w:val="001C49CD"/>
    <w:rsid w:val="001C5BD2"/>
    <w:rsid w:val="001C708A"/>
    <w:rsid w:val="001D0A95"/>
    <w:rsid w:val="001D0AB5"/>
    <w:rsid w:val="001E004B"/>
    <w:rsid w:val="001E1092"/>
    <w:rsid w:val="001F7FA2"/>
    <w:rsid w:val="002003E6"/>
    <w:rsid w:val="00200921"/>
    <w:rsid w:val="00202C80"/>
    <w:rsid w:val="00207E0F"/>
    <w:rsid w:val="00210C80"/>
    <w:rsid w:val="00212774"/>
    <w:rsid w:val="0022003F"/>
    <w:rsid w:val="00227A59"/>
    <w:rsid w:val="00234C1B"/>
    <w:rsid w:val="00236404"/>
    <w:rsid w:val="00236FBE"/>
    <w:rsid w:val="00240ABA"/>
    <w:rsid w:val="00242EAE"/>
    <w:rsid w:val="002433B1"/>
    <w:rsid w:val="002439B9"/>
    <w:rsid w:val="0025413C"/>
    <w:rsid w:val="00254D23"/>
    <w:rsid w:val="002566BE"/>
    <w:rsid w:val="00260132"/>
    <w:rsid w:val="002616AC"/>
    <w:rsid w:val="002635D4"/>
    <w:rsid w:val="002707B4"/>
    <w:rsid w:val="00270E7F"/>
    <w:rsid w:val="002777FE"/>
    <w:rsid w:val="00277BDE"/>
    <w:rsid w:val="0028046C"/>
    <w:rsid w:val="002821C9"/>
    <w:rsid w:val="002833C3"/>
    <w:rsid w:val="002848A5"/>
    <w:rsid w:val="00291A59"/>
    <w:rsid w:val="00291AA2"/>
    <w:rsid w:val="002949A2"/>
    <w:rsid w:val="00294CC0"/>
    <w:rsid w:val="00297C1E"/>
    <w:rsid w:val="002A1D74"/>
    <w:rsid w:val="002A3606"/>
    <w:rsid w:val="002A3B8F"/>
    <w:rsid w:val="002A5102"/>
    <w:rsid w:val="002C1320"/>
    <w:rsid w:val="002C5EEA"/>
    <w:rsid w:val="002C6B73"/>
    <w:rsid w:val="002C6F52"/>
    <w:rsid w:val="002D1583"/>
    <w:rsid w:val="002D4577"/>
    <w:rsid w:val="002D58B9"/>
    <w:rsid w:val="002E0C09"/>
    <w:rsid w:val="002E1236"/>
    <w:rsid w:val="002E5494"/>
    <w:rsid w:val="002E5F4A"/>
    <w:rsid w:val="002F0A3A"/>
    <w:rsid w:val="002F26BD"/>
    <w:rsid w:val="00303F7D"/>
    <w:rsid w:val="00304412"/>
    <w:rsid w:val="00306A5E"/>
    <w:rsid w:val="0030774F"/>
    <w:rsid w:val="003077A8"/>
    <w:rsid w:val="0031007D"/>
    <w:rsid w:val="0031052A"/>
    <w:rsid w:val="00315B1D"/>
    <w:rsid w:val="003169D5"/>
    <w:rsid w:val="003208B5"/>
    <w:rsid w:val="003239B7"/>
    <w:rsid w:val="003240BA"/>
    <w:rsid w:val="00327D9F"/>
    <w:rsid w:val="00327E11"/>
    <w:rsid w:val="003300E2"/>
    <w:rsid w:val="0033187E"/>
    <w:rsid w:val="00332D2E"/>
    <w:rsid w:val="00333DF3"/>
    <w:rsid w:val="00343C5B"/>
    <w:rsid w:val="00346A3B"/>
    <w:rsid w:val="003511BE"/>
    <w:rsid w:val="00352812"/>
    <w:rsid w:val="0035324F"/>
    <w:rsid w:val="003601C9"/>
    <w:rsid w:val="00362CBE"/>
    <w:rsid w:val="00371C76"/>
    <w:rsid w:val="00375E3D"/>
    <w:rsid w:val="00376F8F"/>
    <w:rsid w:val="00381C49"/>
    <w:rsid w:val="00383E34"/>
    <w:rsid w:val="00387F8B"/>
    <w:rsid w:val="0039190A"/>
    <w:rsid w:val="003A0063"/>
    <w:rsid w:val="003A0150"/>
    <w:rsid w:val="003A21B9"/>
    <w:rsid w:val="003A3419"/>
    <w:rsid w:val="003A3490"/>
    <w:rsid w:val="003A3991"/>
    <w:rsid w:val="003A48F9"/>
    <w:rsid w:val="003A4CEE"/>
    <w:rsid w:val="003A7033"/>
    <w:rsid w:val="003A7F7E"/>
    <w:rsid w:val="003B0069"/>
    <w:rsid w:val="003B5A1B"/>
    <w:rsid w:val="003B5A47"/>
    <w:rsid w:val="003B6E13"/>
    <w:rsid w:val="003C065A"/>
    <w:rsid w:val="003C0B72"/>
    <w:rsid w:val="003C0D39"/>
    <w:rsid w:val="003C319E"/>
    <w:rsid w:val="003C393B"/>
    <w:rsid w:val="003C5B63"/>
    <w:rsid w:val="003C5C5C"/>
    <w:rsid w:val="003C6D6D"/>
    <w:rsid w:val="003C6FCE"/>
    <w:rsid w:val="003D0197"/>
    <w:rsid w:val="003D1A3A"/>
    <w:rsid w:val="003D22A5"/>
    <w:rsid w:val="003D297C"/>
    <w:rsid w:val="003D3379"/>
    <w:rsid w:val="003D742A"/>
    <w:rsid w:val="003E025D"/>
    <w:rsid w:val="003E07BF"/>
    <w:rsid w:val="003E0AB5"/>
    <w:rsid w:val="003E1250"/>
    <w:rsid w:val="003E15FC"/>
    <w:rsid w:val="003E30D9"/>
    <w:rsid w:val="003E41F1"/>
    <w:rsid w:val="003E7E19"/>
    <w:rsid w:val="003F14E3"/>
    <w:rsid w:val="003F26AC"/>
    <w:rsid w:val="003F40E1"/>
    <w:rsid w:val="003F474E"/>
    <w:rsid w:val="004025B6"/>
    <w:rsid w:val="00403BC4"/>
    <w:rsid w:val="00405DD1"/>
    <w:rsid w:val="0040755F"/>
    <w:rsid w:val="004134F5"/>
    <w:rsid w:val="00417020"/>
    <w:rsid w:val="004233B0"/>
    <w:rsid w:val="004234E2"/>
    <w:rsid w:val="00424B32"/>
    <w:rsid w:val="00424F90"/>
    <w:rsid w:val="0042598C"/>
    <w:rsid w:val="00426380"/>
    <w:rsid w:val="0043008F"/>
    <w:rsid w:val="00435D6D"/>
    <w:rsid w:val="00443082"/>
    <w:rsid w:val="00453CD0"/>
    <w:rsid w:val="00457CD6"/>
    <w:rsid w:val="00463482"/>
    <w:rsid w:val="00463C58"/>
    <w:rsid w:val="00466EF7"/>
    <w:rsid w:val="004675D7"/>
    <w:rsid w:val="00467717"/>
    <w:rsid w:val="00470C0B"/>
    <w:rsid w:val="00471451"/>
    <w:rsid w:val="00474C66"/>
    <w:rsid w:val="00476A3A"/>
    <w:rsid w:val="00477BC7"/>
    <w:rsid w:val="00483BF3"/>
    <w:rsid w:val="004976A1"/>
    <w:rsid w:val="00497995"/>
    <w:rsid w:val="00497F6D"/>
    <w:rsid w:val="004A57D4"/>
    <w:rsid w:val="004A7D33"/>
    <w:rsid w:val="004B25B6"/>
    <w:rsid w:val="004B374E"/>
    <w:rsid w:val="004B755B"/>
    <w:rsid w:val="004C56D9"/>
    <w:rsid w:val="004D1759"/>
    <w:rsid w:val="004D1DBB"/>
    <w:rsid w:val="004E00C3"/>
    <w:rsid w:val="004E04EB"/>
    <w:rsid w:val="004E14BE"/>
    <w:rsid w:val="004E27D1"/>
    <w:rsid w:val="004E5922"/>
    <w:rsid w:val="004F0410"/>
    <w:rsid w:val="004F7E1D"/>
    <w:rsid w:val="00500E89"/>
    <w:rsid w:val="0050284E"/>
    <w:rsid w:val="005033DB"/>
    <w:rsid w:val="0050499D"/>
    <w:rsid w:val="00512370"/>
    <w:rsid w:val="00514126"/>
    <w:rsid w:val="00515B90"/>
    <w:rsid w:val="00522C5E"/>
    <w:rsid w:val="00522E8D"/>
    <w:rsid w:val="00530857"/>
    <w:rsid w:val="00535291"/>
    <w:rsid w:val="005409AA"/>
    <w:rsid w:val="00540A4A"/>
    <w:rsid w:val="0054246D"/>
    <w:rsid w:val="00542EDE"/>
    <w:rsid w:val="0054394A"/>
    <w:rsid w:val="005440A9"/>
    <w:rsid w:val="005464D9"/>
    <w:rsid w:val="00547166"/>
    <w:rsid w:val="005505AD"/>
    <w:rsid w:val="00551CBB"/>
    <w:rsid w:val="005554E2"/>
    <w:rsid w:val="0055580F"/>
    <w:rsid w:val="00557443"/>
    <w:rsid w:val="00557970"/>
    <w:rsid w:val="00557BE4"/>
    <w:rsid w:val="00561CE7"/>
    <w:rsid w:val="005620E5"/>
    <w:rsid w:val="00562991"/>
    <w:rsid w:val="00565741"/>
    <w:rsid w:val="005660E1"/>
    <w:rsid w:val="005666A9"/>
    <w:rsid w:val="005672D1"/>
    <w:rsid w:val="00576C82"/>
    <w:rsid w:val="00576C9A"/>
    <w:rsid w:val="00577FDE"/>
    <w:rsid w:val="00582963"/>
    <w:rsid w:val="0058462C"/>
    <w:rsid w:val="00584B48"/>
    <w:rsid w:val="00590A31"/>
    <w:rsid w:val="005911C4"/>
    <w:rsid w:val="00593A39"/>
    <w:rsid w:val="00596384"/>
    <w:rsid w:val="00597629"/>
    <w:rsid w:val="005A0B05"/>
    <w:rsid w:val="005A2C68"/>
    <w:rsid w:val="005A3616"/>
    <w:rsid w:val="005A64EC"/>
    <w:rsid w:val="005B3719"/>
    <w:rsid w:val="005B619C"/>
    <w:rsid w:val="005C22F2"/>
    <w:rsid w:val="005C2A15"/>
    <w:rsid w:val="005C3493"/>
    <w:rsid w:val="005C5921"/>
    <w:rsid w:val="005C59D9"/>
    <w:rsid w:val="005D3D65"/>
    <w:rsid w:val="005D40D4"/>
    <w:rsid w:val="005E5355"/>
    <w:rsid w:val="005E77EE"/>
    <w:rsid w:val="005F0972"/>
    <w:rsid w:val="005F3FE3"/>
    <w:rsid w:val="005F6474"/>
    <w:rsid w:val="005F7AA1"/>
    <w:rsid w:val="0060736A"/>
    <w:rsid w:val="0061350A"/>
    <w:rsid w:val="006159C1"/>
    <w:rsid w:val="00617819"/>
    <w:rsid w:val="0062107B"/>
    <w:rsid w:val="006256D1"/>
    <w:rsid w:val="00625EA1"/>
    <w:rsid w:val="00630773"/>
    <w:rsid w:val="00630E41"/>
    <w:rsid w:val="00631DCC"/>
    <w:rsid w:val="00631DEB"/>
    <w:rsid w:val="006351E5"/>
    <w:rsid w:val="00635917"/>
    <w:rsid w:val="006459CC"/>
    <w:rsid w:val="006468FA"/>
    <w:rsid w:val="00653905"/>
    <w:rsid w:val="00657579"/>
    <w:rsid w:val="0066465E"/>
    <w:rsid w:val="006661A1"/>
    <w:rsid w:val="006709B6"/>
    <w:rsid w:val="00671807"/>
    <w:rsid w:val="00673E95"/>
    <w:rsid w:val="00674F5F"/>
    <w:rsid w:val="00674F88"/>
    <w:rsid w:val="00675111"/>
    <w:rsid w:val="00675752"/>
    <w:rsid w:val="00676555"/>
    <w:rsid w:val="00677699"/>
    <w:rsid w:val="00677B00"/>
    <w:rsid w:val="00680B2E"/>
    <w:rsid w:val="006826D8"/>
    <w:rsid w:val="006905EA"/>
    <w:rsid w:val="00691BCB"/>
    <w:rsid w:val="00691D84"/>
    <w:rsid w:val="006932EB"/>
    <w:rsid w:val="00694361"/>
    <w:rsid w:val="00695357"/>
    <w:rsid w:val="00696869"/>
    <w:rsid w:val="006A1149"/>
    <w:rsid w:val="006A1500"/>
    <w:rsid w:val="006A42AB"/>
    <w:rsid w:val="006A46FB"/>
    <w:rsid w:val="006A4DAF"/>
    <w:rsid w:val="006B54F3"/>
    <w:rsid w:val="006B5AB5"/>
    <w:rsid w:val="006B6720"/>
    <w:rsid w:val="006C0D17"/>
    <w:rsid w:val="006C11F1"/>
    <w:rsid w:val="006C4C06"/>
    <w:rsid w:val="006C7D9F"/>
    <w:rsid w:val="006D0121"/>
    <w:rsid w:val="006D0A95"/>
    <w:rsid w:val="006D4F9D"/>
    <w:rsid w:val="006E0F40"/>
    <w:rsid w:val="006E2A4B"/>
    <w:rsid w:val="006E7F4A"/>
    <w:rsid w:val="006F249E"/>
    <w:rsid w:val="006F5A24"/>
    <w:rsid w:val="006F6D74"/>
    <w:rsid w:val="00710EC3"/>
    <w:rsid w:val="00711FDD"/>
    <w:rsid w:val="00716376"/>
    <w:rsid w:val="00720328"/>
    <w:rsid w:val="007205A8"/>
    <w:rsid w:val="00721E4B"/>
    <w:rsid w:val="00730282"/>
    <w:rsid w:val="00730F94"/>
    <w:rsid w:val="00735B75"/>
    <w:rsid w:val="00742F9A"/>
    <w:rsid w:val="0074566C"/>
    <w:rsid w:val="00746A59"/>
    <w:rsid w:val="00747053"/>
    <w:rsid w:val="00751914"/>
    <w:rsid w:val="0075236C"/>
    <w:rsid w:val="00757621"/>
    <w:rsid w:val="00764790"/>
    <w:rsid w:val="00766351"/>
    <w:rsid w:val="00774AB2"/>
    <w:rsid w:val="00774CD7"/>
    <w:rsid w:val="00775BF5"/>
    <w:rsid w:val="00776813"/>
    <w:rsid w:val="00780382"/>
    <w:rsid w:val="007850D7"/>
    <w:rsid w:val="0078681B"/>
    <w:rsid w:val="007910A6"/>
    <w:rsid w:val="00791495"/>
    <w:rsid w:val="007915B9"/>
    <w:rsid w:val="007918E8"/>
    <w:rsid w:val="007941A4"/>
    <w:rsid w:val="00794719"/>
    <w:rsid w:val="007979EE"/>
    <w:rsid w:val="007A038A"/>
    <w:rsid w:val="007B173E"/>
    <w:rsid w:val="007B3B60"/>
    <w:rsid w:val="007B74B1"/>
    <w:rsid w:val="007C0EA6"/>
    <w:rsid w:val="007C3BB5"/>
    <w:rsid w:val="007D26CE"/>
    <w:rsid w:val="007D4711"/>
    <w:rsid w:val="007D4896"/>
    <w:rsid w:val="007D69FF"/>
    <w:rsid w:val="007E1B84"/>
    <w:rsid w:val="007E2414"/>
    <w:rsid w:val="007E66C2"/>
    <w:rsid w:val="007E68B6"/>
    <w:rsid w:val="007F26D0"/>
    <w:rsid w:val="007F489E"/>
    <w:rsid w:val="007F521C"/>
    <w:rsid w:val="0080211D"/>
    <w:rsid w:val="008022C6"/>
    <w:rsid w:val="00804827"/>
    <w:rsid w:val="00805E0E"/>
    <w:rsid w:val="00812E24"/>
    <w:rsid w:val="008147CD"/>
    <w:rsid w:val="00815278"/>
    <w:rsid w:val="0081685F"/>
    <w:rsid w:val="008170F8"/>
    <w:rsid w:val="0082039A"/>
    <w:rsid w:val="008214C8"/>
    <w:rsid w:val="0082169C"/>
    <w:rsid w:val="00831D59"/>
    <w:rsid w:val="00834990"/>
    <w:rsid w:val="00835C96"/>
    <w:rsid w:val="008451E1"/>
    <w:rsid w:val="00847D4B"/>
    <w:rsid w:val="00850419"/>
    <w:rsid w:val="00855385"/>
    <w:rsid w:val="0086267E"/>
    <w:rsid w:val="0086631D"/>
    <w:rsid w:val="00874860"/>
    <w:rsid w:val="00875354"/>
    <w:rsid w:val="00875ECF"/>
    <w:rsid w:val="00884750"/>
    <w:rsid w:val="008851B3"/>
    <w:rsid w:val="00890818"/>
    <w:rsid w:val="0089272F"/>
    <w:rsid w:val="008942BF"/>
    <w:rsid w:val="00894B40"/>
    <w:rsid w:val="00895F7E"/>
    <w:rsid w:val="008978AC"/>
    <w:rsid w:val="008A0462"/>
    <w:rsid w:val="008A2C9F"/>
    <w:rsid w:val="008A470D"/>
    <w:rsid w:val="008A4787"/>
    <w:rsid w:val="008A6F3E"/>
    <w:rsid w:val="008A7F70"/>
    <w:rsid w:val="008B2E1B"/>
    <w:rsid w:val="008C4194"/>
    <w:rsid w:val="008C6F2F"/>
    <w:rsid w:val="008C7C2B"/>
    <w:rsid w:val="008D1AF1"/>
    <w:rsid w:val="008D303C"/>
    <w:rsid w:val="008D3BD1"/>
    <w:rsid w:val="008E7C2A"/>
    <w:rsid w:val="008F0940"/>
    <w:rsid w:val="00901C3E"/>
    <w:rsid w:val="00901ED6"/>
    <w:rsid w:val="009070F6"/>
    <w:rsid w:val="00907A84"/>
    <w:rsid w:val="00911B37"/>
    <w:rsid w:val="00921517"/>
    <w:rsid w:val="00921E94"/>
    <w:rsid w:val="00923D5E"/>
    <w:rsid w:val="00924BA8"/>
    <w:rsid w:val="00924E19"/>
    <w:rsid w:val="00930D84"/>
    <w:rsid w:val="0093157E"/>
    <w:rsid w:val="0094579D"/>
    <w:rsid w:val="00946685"/>
    <w:rsid w:val="00946737"/>
    <w:rsid w:val="0095364D"/>
    <w:rsid w:val="00956389"/>
    <w:rsid w:val="009602A1"/>
    <w:rsid w:val="00967E3C"/>
    <w:rsid w:val="009718E4"/>
    <w:rsid w:val="0097770D"/>
    <w:rsid w:val="00977E51"/>
    <w:rsid w:val="0098085E"/>
    <w:rsid w:val="00982553"/>
    <w:rsid w:val="009866C1"/>
    <w:rsid w:val="009874B4"/>
    <w:rsid w:val="009874C6"/>
    <w:rsid w:val="0099237E"/>
    <w:rsid w:val="00994656"/>
    <w:rsid w:val="009A1089"/>
    <w:rsid w:val="009A2C94"/>
    <w:rsid w:val="009A2D21"/>
    <w:rsid w:val="009B28E1"/>
    <w:rsid w:val="009C566E"/>
    <w:rsid w:val="009C74FC"/>
    <w:rsid w:val="009D197B"/>
    <w:rsid w:val="009D2E34"/>
    <w:rsid w:val="009D345C"/>
    <w:rsid w:val="009E0F9D"/>
    <w:rsid w:val="009E1190"/>
    <w:rsid w:val="009E1B16"/>
    <w:rsid w:val="009E1D62"/>
    <w:rsid w:val="009E2073"/>
    <w:rsid w:val="009E2775"/>
    <w:rsid w:val="009E37F7"/>
    <w:rsid w:val="009E5E86"/>
    <w:rsid w:val="009F22D6"/>
    <w:rsid w:val="009F4B6F"/>
    <w:rsid w:val="009F71AD"/>
    <w:rsid w:val="009F7392"/>
    <w:rsid w:val="00A00865"/>
    <w:rsid w:val="00A052E2"/>
    <w:rsid w:val="00A0701F"/>
    <w:rsid w:val="00A13220"/>
    <w:rsid w:val="00A22683"/>
    <w:rsid w:val="00A24D68"/>
    <w:rsid w:val="00A27C86"/>
    <w:rsid w:val="00A303FC"/>
    <w:rsid w:val="00A322CF"/>
    <w:rsid w:val="00A34AD9"/>
    <w:rsid w:val="00A354C9"/>
    <w:rsid w:val="00A35814"/>
    <w:rsid w:val="00A35D27"/>
    <w:rsid w:val="00A37E8E"/>
    <w:rsid w:val="00A41B2D"/>
    <w:rsid w:val="00A46724"/>
    <w:rsid w:val="00A51FFD"/>
    <w:rsid w:val="00A52AB2"/>
    <w:rsid w:val="00A60055"/>
    <w:rsid w:val="00A60AAC"/>
    <w:rsid w:val="00A6335A"/>
    <w:rsid w:val="00A771C6"/>
    <w:rsid w:val="00A7758F"/>
    <w:rsid w:val="00A84015"/>
    <w:rsid w:val="00A841A5"/>
    <w:rsid w:val="00A85E74"/>
    <w:rsid w:val="00A95C2D"/>
    <w:rsid w:val="00AA0A33"/>
    <w:rsid w:val="00AA5156"/>
    <w:rsid w:val="00AA67AB"/>
    <w:rsid w:val="00AA6F22"/>
    <w:rsid w:val="00AB047E"/>
    <w:rsid w:val="00AB3F9C"/>
    <w:rsid w:val="00AB4591"/>
    <w:rsid w:val="00AB7A2D"/>
    <w:rsid w:val="00AC0CE3"/>
    <w:rsid w:val="00AC0FAD"/>
    <w:rsid w:val="00AC1F54"/>
    <w:rsid w:val="00AC28BA"/>
    <w:rsid w:val="00AC54EF"/>
    <w:rsid w:val="00AC6D39"/>
    <w:rsid w:val="00AD237A"/>
    <w:rsid w:val="00AD3CE4"/>
    <w:rsid w:val="00AD72FF"/>
    <w:rsid w:val="00AE29E1"/>
    <w:rsid w:val="00AE46C0"/>
    <w:rsid w:val="00AE4E9A"/>
    <w:rsid w:val="00AE6CF3"/>
    <w:rsid w:val="00AF2CD0"/>
    <w:rsid w:val="00AF49E9"/>
    <w:rsid w:val="00AF595E"/>
    <w:rsid w:val="00B05503"/>
    <w:rsid w:val="00B0665D"/>
    <w:rsid w:val="00B06D12"/>
    <w:rsid w:val="00B07AAF"/>
    <w:rsid w:val="00B10C3A"/>
    <w:rsid w:val="00B117B2"/>
    <w:rsid w:val="00B1503D"/>
    <w:rsid w:val="00B1536D"/>
    <w:rsid w:val="00B164B9"/>
    <w:rsid w:val="00B173D5"/>
    <w:rsid w:val="00B22812"/>
    <w:rsid w:val="00B340C9"/>
    <w:rsid w:val="00B3606B"/>
    <w:rsid w:val="00B365A2"/>
    <w:rsid w:val="00B36F2E"/>
    <w:rsid w:val="00B37291"/>
    <w:rsid w:val="00B37C7F"/>
    <w:rsid w:val="00B402CF"/>
    <w:rsid w:val="00B40D34"/>
    <w:rsid w:val="00B42D96"/>
    <w:rsid w:val="00B430F5"/>
    <w:rsid w:val="00B43244"/>
    <w:rsid w:val="00B5370C"/>
    <w:rsid w:val="00B55D27"/>
    <w:rsid w:val="00B61845"/>
    <w:rsid w:val="00B62121"/>
    <w:rsid w:val="00B62BBB"/>
    <w:rsid w:val="00B63AC9"/>
    <w:rsid w:val="00B739C3"/>
    <w:rsid w:val="00B747B1"/>
    <w:rsid w:val="00B82F3E"/>
    <w:rsid w:val="00B84BB7"/>
    <w:rsid w:val="00B860FB"/>
    <w:rsid w:val="00B90597"/>
    <w:rsid w:val="00B92260"/>
    <w:rsid w:val="00B94132"/>
    <w:rsid w:val="00B94AE6"/>
    <w:rsid w:val="00B959E8"/>
    <w:rsid w:val="00BA3DC7"/>
    <w:rsid w:val="00BB097B"/>
    <w:rsid w:val="00BB60BA"/>
    <w:rsid w:val="00BC179D"/>
    <w:rsid w:val="00BD0914"/>
    <w:rsid w:val="00BD0B38"/>
    <w:rsid w:val="00BD1A9C"/>
    <w:rsid w:val="00BD1BF8"/>
    <w:rsid w:val="00BD3729"/>
    <w:rsid w:val="00BD3976"/>
    <w:rsid w:val="00BE214E"/>
    <w:rsid w:val="00BE3C16"/>
    <w:rsid w:val="00BE524E"/>
    <w:rsid w:val="00BF04DD"/>
    <w:rsid w:val="00BF2A63"/>
    <w:rsid w:val="00BF3F7A"/>
    <w:rsid w:val="00C022CA"/>
    <w:rsid w:val="00C02874"/>
    <w:rsid w:val="00C03957"/>
    <w:rsid w:val="00C062C9"/>
    <w:rsid w:val="00C101AB"/>
    <w:rsid w:val="00C10BAE"/>
    <w:rsid w:val="00C10CA1"/>
    <w:rsid w:val="00C12676"/>
    <w:rsid w:val="00C16780"/>
    <w:rsid w:val="00C16FA5"/>
    <w:rsid w:val="00C17A01"/>
    <w:rsid w:val="00C21E55"/>
    <w:rsid w:val="00C2327F"/>
    <w:rsid w:val="00C27A34"/>
    <w:rsid w:val="00C31ABC"/>
    <w:rsid w:val="00C331EB"/>
    <w:rsid w:val="00C33319"/>
    <w:rsid w:val="00C35B3F"/>
    <w:rsid w:val="00C401D2"/>
    <w:rsid w:val="00C408EE"/>
    <w:rsid w:val="00C4452F"/>
    <w:rsid w:val="00C44B87"/>
    <w:rsid w:val="00C52B7D"/>
    <w:rsid w:val="00C54F7D"/>
    <w:rsid w:val="00C557B9"/>
    <w:rsid w:val="00C57AE7"/>
    <w:rsid w:val="00C6292E"/>
    <w:rsid w:val="00C6457B"/>
    <w:rsid w:val="00C656A6"/>
    <w:rsid w:val="00C71F1E"/>
    <w:rsid w:val="00C73A18"/>
    <w:rsid w:val="00C76B76"/>
    <w:rsid w:val="00C7738F"/>
    <w:rsid w:val="00C80202"/>
    <w:rsid w:val="00C819BF"/>
    <w:rsid w:val="00C86678"/>
    <w:rsid w:val="00C86FA2"/>
    <w:rsid w:val="00C878AE"/>
    <w:rsid w:val="00C9064B"/>
    <w:rsid w:val="00C92C7B"/>
    <w:rsid w:val="00C9437C"/>
    <w:rsid w:val="00CA321E"/>
    <w:rsid w:val="00CA3ED4"/>
    <w:rsid w:val="00CA4259"/>
    <w:rsid w:val="00CA47BC"/>
    <w:rsid w:val="00CA63E7"/>
    <w:rsid w:val="00CA786B"/>
    <w:rsid w:val="00CB0636"/>
    <w:rsid w:val="00CB0ECA"/>
    <w:rsid w:val="00CB2DDB"/>
    <w:rsid w:val="00CC65B8"/>
    <w:rsid w:val="00CD518F"/>
    <w:rsid w:val="00CE1950"/>
    <w:rsid w:val="00CE46C1"/>
    <w:rsid w:val="00CE4DBE"/>
    <w:rsid w:val="00CE5F16"/>
    <w:rsid w:val="00CE708C"/>
    <w:rsid w:val="00CF1390"/>
    <w:rsid w:val="00CF22E4"/>
    <w:rsid w:val="00CF5C67"/>
    <w:rsid w:val="00CF5E02"/>
    <w:rsid w:val="00D0056C"/>
    <w:rsid w:val="00D02002"/>
    <w:rsid w:val="00D03585"/>
    <w:rsid w:val="00D11C2D"/>
    <w:rsid w:val="00D12E6C"/>
    <w:rsid w:val="00D14D23"/>
    <w:rsid w:val="00D15292"/>
    <w:rsid w:val="00D31524"/>
    <w:rsid w:val="00D31D36"/>
    <w:rsid w:val="00D365E5"/>
    <w:rsid w:val="00D3748F"/>
    <w:rsid w:val="00D41935"/>
    <w:rsid w:val="00D4566B"/>
    <w:rsid w:val="00D45EED"/>
    <w:rsid w:val="00D5190D"/>
    <w:rsid w:val="00D51912"/>
    <w:rsid w:val="00D56CE2"/>
    <w:rsid w:val="00D57AFE"/>
    <w:rsid w:val="00D6139C"/>
    <w:rsid w:val="00D61B3D"/>
    <w:rsid w:val="00D6324C"/>
    <w:rsid w:val="00D63964"/>
    <w:rsid w:val="00D63FDC"/>
    <w:rsid w:val="00D67842"/>
    <w:rsid w:val="00D7222E"/>
    <w:rsid w:val="00D74BE6"/>
    <w:rsid w:val="00D81101"/>
    <w:rsid w:val="00D82E1C"/>
    <w:rsid w:val="00D83C76"/>
    <w:rsid w:val="00D92B19"/>
    <w:rsid w:val="00DA01A5"/>
    <w:rsid w:val="00DA4B62"/>
    <w:rsid w:val="00DA4BA7"/>
    <w:rsid w:val="00DA5496"/>
    <w:rsid w:val="00DA67B0"/>
    <w:rsid w:val="00DA741F"/>
    <w:rsid w:val="00DB1326"/>
    <w:rsid w:val="00DB2AE3"/>
    <w:rsid w:val="00DB447B"/>
    <w:rsid w:val="00DC2EC2"/>
    <w:rsid w:val="00DC316F"/>
    <w:rsid w:val="00DC35F4"/>
    <w:rsid w:val="00DC3ED9"/>
    <w:rsid w:val="00DC5B8C"/>
    <w:rsid w:val="00DC6D66"/>
    <w:rsid w:val="00DD71EF"/>
    <w:rsid w:val="00DE095D"/>
    <w:rsid w:val="00DE2035"/>
    <w:rsid w:val="00DE27A9"/>
    <w:rsid w:val="00DE4761"/>
    <w:rsid w:val="00DE54AF"/>
    <w:rsid w:val="00DE5C2C"/>
    <w:rsid w:val="00DF356B"/>
    <w:rsid w:val="00DF6D32"/>
    <w:rsid w:val="00E01575"/>
    <w:rsid w:val="00E017A1"/>
    <w:rsid w:val="00E02E9F"/>
    <w:rsid w:val="00E04185"/>
    <w:rsid w:val="00E0434D"/>
    <w:rsid w:val="00E10F8E"/>
    <w:rsid w:val="00E11261"/>
    <w:rsid w:val="00E12A0D"/>
    <w:rsid w:val="00E15023"/>
    <w:rsid w:val="00E16CE4"/>
    <w:rsid w:val="00E17A80"/>
    <w:rsid w:val="00E26E21"/>
    <w:rsid w:val="00E31D9C"/>
    <w:rsid w:val="00E34E9E"/>
    <w:rsid w:val="00E37CCB"/>
    <w:rsid w:val="00E4075D"/>
    <w:rsid w:val="00E412C8"/>
    <w:rsid w:val="00E44A2A"/>
    <w:rsid w:val="00E44AF9"/>
    <w:rsid w:val="00E4506B"/>
    <w:rsid w:val="00E4618E"/>
    <w:rsid w:val="00E53178"/>
    <w:rsid w:val="00E638C9"/>
    <w:rsid w:val="00E66D80"/>
    <w:rsid w:val="00E66D9D"/>
    <w:rsid w:val="00E67464"/>
    <w:rsid w:val="00E67F09"/>
    <w:rsid w:val="00E7162F"/>
    <w:rsid w:val="00E7350F"/>
    <w:rsid w:val="00E73A2F"/>
    <w:rsid w:val="00E74294"/>
    <w:rsid w:val="00E759B8"/>
    <w:rsid w:val="00E77189"/>
    <w:rsid w:val="00E8411A"/>
    <w:rsid w:val="00E857B7"/>
    <w:rsid w:val="00E912B0"/>
    <w:rsid w:val="00E92976"/>
    <w:rsid w:val="00EA25D8"/>
    <w:rsid w:val="00EA6C5F"/>
    <w:rsid w:val="00EB7704"/>
    <w:rsid w:val="00EC0F84"/>
    <w:rsid w:val="00EC2F49"/>
    <w:rsid w:val="00EC42A2"/>
    <w:rsid w:val="00EC59A5"/>
    <w:rsid w:val="00EC5AF6"/>
    <w:rsid w:val="00ED5F52"/>
    <w:rsid w:val="00EE0003"/>
    <w:rsid w:val="00EE0825"/>
    <w:rsid w:val="00EE12E8"/>
    <w:rsid w:val="00EE7FDA"/>
    <w:rsid w:val="00EF1FA6"/>
    <w:rsid w:val="00EF36F0"/>
    <w:rsid w:val="00EF5BE7"/>
    <w:rsid w:val="00F0103C"/>
    <w:rsid w:val="00F05750"/>
    <w:rsid w:val="00F10C46"/>
    <w:rsid w:val="00F110FC"/>
    <w:rsid w:val="00F112E1"/>
    <w:rsid w:val="00F12151"/>
    <w:rsid w:val="00F16E17"/>
    <w:rsid w:val="00F17DF6"/>
    <w:rsid w:val="00F20345"/>
    <w:rsid w:val="00F2343D"/>
    <w:rsid w:val="00F25B0D"/>
    <w:rsid w:val="00F26460"/>
    <w:rsid w:val="00F343E8"/>
    <w:rsid w:val="00F44A2D"/>
    <w:rsid w:val="00F47AFC"/>
    <w:rsid w:val="00F47F44"/>
    <w:rsid w:val="00F5683C"/>
    <w:rsid w:val="00F57574"/>
    <w:rsid w:val="00F61F81"/>
    <w:rsid w:val="00F630D7"/>
    <w:rsid w:val="00F71565"/>
    <w:rsid w:val="00F7174F"/>
    <w:rsid w:val="00F73E52"/>
    <w:rsid w:val="00F84FD4"/>
    <w:rsid w:val="00F8588B"/>
    <w:rsid w:val="00F868A3"/>
    <w:rsid w:val="00F9104D"/>
    <w:rsid w:val="00F9117D"/>
    <w:rsid w:val="00FA1A38"/>
    <w:rsid w:val="00FA5693"/>
    <w:rsid w:val="00FA7EF2"/>
    <w:rsid w:val="00FB2137"/>
    <w:rsid w:val="00FB2FF8"/>
    <w:rsid w:val="00FB5576"/>
    <w:rsid w:val="00FC1CF8"/>
    <w:rsid w:val="00FC38A5"/>
    <w:rsid w:val="00FC5939"/>
    <w:rsid w:val="00FC7B26"/>
    <w:rsid w:val="00FD4366"/>
    <w:rsid w:val="00FE419D"/>
    <w:rsid w:val="00FE6112"/>
    <w:rsid w:val="00FE76A0"/>
    <w:rsid w:val="00FF21F8"/>
    <w:rsid w:val="00FF341A"/>
    <w:rsid w:val="00FF5400"/>
    <w:rsid w:val="00FF549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8722">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3" w:uiPriority="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787"/>
    <w:rPr>
      <w:sz w:val="24"/>
      <w:szCs w:val="24"/>
      <w:lang w:eastAsia="es-ES"/>
    </w:rPr>
  </w:style>
  <w:style w:type="paragraph" w:styleId="Ttulo2">
    <w:name w:val="heading 2"/>
    <w:basedOn w:val="Normal"/>
    <w:next w:val="Normal"/>
    <w:link w:val="Ttulo2Car"/>
    <w:uiPriority w:val="99"/>
    <w:qFormat/>
    <w:rsid w:val="008A4787"/>
    <w:pPr>
      <w:keepNext/>
      <w:jc w:val="center"/>
      <w:outlineLvl w:val="1"/>
    </w:pPr>
    <w:rPr>
      <w:rFonts w:ascii="Bookman Old Style" w:hAnsi="Bookman Old Style"/>
      <w:b/>
      <w:color w:val="0000FF"/>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locked/>
    <w:rsid w:val="00AB3F9C"/>
    <w:rPr>
      <w:rFonts w:ascii="Cambria" w:hAnsi="Cambria" w:cs="Times New Roman"/>
      <w:b/>
      <w:bCs/>
      <w:i/>
      <w:iCs/>
      <w:sz w:val="28"/>
      <w:szCs w:val="28"/>
      <w:lang w:eastAsia="es-ES"/>
    </w:rPr>
  </w:style>
  <w:style w:type="paragraph" w:styleId="Ttulo">
    <w:name w:val="Title"/>
    <w:basedOn w:val="Normal"/>
    <w:link w:val="TtuloCar"/>
    <w:uiPriority w:val="99"/>
    <w:qFormat/>
    <w:rsid w:val="00471451"/>
    <w:pPr>
      <w:spacing w:line="360" w:lineRule="auto"/>
      <w:jc w:val="center"/>
    </w:pPr>
    <w:rPr>
      <w:b/>
      <w:szCs w:val="20"/>
    </w:rPr>
  </w:style>
  <w:style w:type="character" w:customStyle="1" w:styleId="TtuloCar">
    <w:name w:val="Título Car"/>
    <w:basedOn w:val="Fuentedeprrafopredeter"/>
    <w:link w:val="Ttulo"/>
    <w:uiPriority w:val="99"/>
    <w:locked/>
    <w:rsid w:val="00471451"/>
    <w:rPr>
      <w:rFonts w:cs="Times New Roman"/>
      <w:b/>
      <w:sz w:val="24"/>
      <w:lang w:val="es-ES" w:eastAsia="es-ES"/>
    </w:rPr>
  </w:style>
  <w:style w:type="paragraph" w:styleId="Encabezado">
    <w:name w:val="header"/>
    <w:basedOn w:val="Normal"/>
    <w:link w:val="EncabezadoCar"/>
    <w:uiPriority w:val="99"/>
    <w:rsid w:val="008A4787"/>
    <w:pPr>
      <w:tabs>
        <w:tab w:val="center" w:pos="4419"/>
        <w:tab w:val="right" w:pos="8838"/>
      </w:tabs>
    </w:pPr>
  </w:style>
  <w:style w:type="character" w:customStyle="1" w:styleId="EncabezadoCar">
    <w:name w:val="Encabezado Car"/>
    <w:basedOn w:val="Fuentedeprrafopredeter"/>
    <w:link w:val="Encabezado"/>
    <w:uiPriority w:val="99"/>
    <w:locked/>
    <w:rsid w:val="00C557B9"/>
    <w:rPr>
      <w:rFonts w:cs="Times New Roman"/>
      <w:sz w:val="24"/>
      <w:szCs w:val="24"/>
      <w:lang w:val="es-ES" w:eastAsia="es-ES"/>
    </w:rPr>
  </w:style>
  <w:style w:type="paragraph" w:styleId="Piedepgina">
    <w:name w:val="footer"/>
    <w:basedOn w:val="Normal"/>
    <w:link w:val="PiedepginaCar"/>
    <w:uiPriority w:val="99"/>
    <w:rsid w:val="008A4787"/>
    <w:pPr>
      <w:tabs>
        <w:tab w:val="center" w:pos="4419"/>
        <w:tab w:val="right" w:pos="8838"/>
      </w:tabs>
    </w:pPr>
  </w:style>
  <w:style w:type="character" w:customStyle="1" w:styleId="PiedepginaCar">
    <w:name w:val="Pie de página Car"/>
    <w:basedOn w:val="Fuentedeprrafopredeter"/>
    <w:link w:val="Piedepgina"/>
    <w:uiPriority w:val="99"/>
    <w:locked/>
    <w:rsid w:val="00034E78"/>
    <w:rPr>
      <w:rFonts w:cs="Times New Roman"/>
      <w:sz w:val="24"/>
      <w:szCs w:val="24"/>
      <w:lang w:eastAsia="es-ES"/>
    </w:rPr>
  </w:style>
  <w:style w:type="paragraph" w:styleId="Sangradetextonormal">
    <w:name w:val="Body Text Indent"/>
    <w:basedOn w:val="Normal"/>
    <w:link w:val="SangradetextonormalCar"/>
    <w:uiPriority w:val="99"/>
    <w:rsid w:val="008A4787"/>
    <w:pPr>
      <w:ind w:firstLine="1800"/>
      <w:jc w:val="both"/>
    </w:pPr>
    <w:rPr>
      <w:rFonts w:ascii="Arial" w:hAnsi="Arial" w:cs="Arial"/>
      <w:szCs w:val="20"/>
    </w:rPr>
  </w:style>
  <w:style w:type="character" w:customStyle="1" w:styleId="SangradetextonormalCar">
    <w:name w:val="Sangría de texto normal Car"/>
    <w:basedOn w:val="Fuentedeprrafopredeter"/>
    <w:link w:val="Sangradetextonormal"/>
    <w:uiPriority w:val="99"/>
    <w:locked/>
    <w:rsid w:val="005F0972"/>
    <w:rPr>
      <w:rFonts w:ascii="Arial" w:hAnsi="Arial" w:cs="Arial"/>
      <w:sz w:val="24"/>
      <w:lang w:val="es-ES" w:eastAsia="es-ES"/>
    </w:rPr>
  </w:style>
  <w:style w:type="paragraph" w:styleId="Textoindependiente">
    <w:name w:val="Body Text"/>
    <w:basedOn w:val="Normal"/>
    <w:link w:val="TextoindependienteCar"/>
    <w:uiPriority w:val="99"/>
    <w:rsid w:val="008A4787"/>
    <w:pPr>
      <w:widowControl w:val="0"/>
      <w:tabs>
        <w:tab w:val="left" w:pos="0"/>
      </w:tabs>
      <w:jc w:val="both"/>
    </w:pPr>
    <w:rPr>
      <w:szCs w:val="20"/>
    </w:rPr>
  </w:style>
  <w:style w:type="character" w:customStyle="1" w:styleId="TextoindependienteCar">
    <w:name w:val="Texto independiente Car"/>
    <w:basedOn w:val="Fuentedeprrafopredeter"/>
    <w:link w:val="Textoindependiente"/>
    <w:uiPriority w:val="99"/>
    <w:locked/>
    <w:rsid w:val="005F0972"/>
    <w:rPr>
      <w:rFonts w:cs="Times New Roman"/>
      <w:sz w:val="24"/>
      <w:lang w:val="es-ES" w:eastAsia="es-ES"/>
    </w:rPr>
  </w:style>
  <w:style w:type="paragraph" w:customStyle="1" w:styleId="Estilo1">
    <w:name w:val="Estilo1"/>
    <w:basedOn w:val="Normal"/>
    <w:uiPriority w:val="99"/>
    <w:rsid w:val="008A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4" w:hanging="284"/>
      <w:jc w:val="both"/>
    </w:pPr>
    <w:rPr>
      <w:rFonts w:ascii="Book Antiqua" w:hAnsi="Book Antiqua"/>
      <w:sz w:val="22"/>
      <w:szCs w:val="20"/>
      <w:lang w:val="es-ES_tradnl"/>
    </w:rPr>
  </w:style>
  <w:style w:type="paragraph" w:customStyle="1" w:styleId="toa">
    <w:name w:val="toa"/>
    <w:basedOn w:val="Normal"/>
    <w:uiPriority w:val="99"/>
    <w:rsid w:val="008A4787"/>
    <w:pPr>
      <w:tabs>
        <w:tab w:val="left" w:pos="9000"/>
        <w:tab w:val="right" w:pos="9360"/>
      </w:tabs>
      <w:suppressAutoHyphens/>
    </w:pPr>
    <w:rPr>
      <w:rFonts w:ascii="Courier New" w:hAnsi="Courier New"/>
      <w:szCs w:val="20"/>
      <w:lang w:val="en-US"/>
    </w:rPr>
  </w:style>
  <w:style w:type="paragraph" w:styleId="Sangra2detindependiente">
    <w:name w:val="Body Text Indent 2"/>
    <w:basedOn w:val="Normal"/>
    <w:link w:val="Sangra2detindependienteCar"/>
    <w:uiPriority w:val="99"/>
    <w:rsid w:val="005F09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locked/>
    <w:rsid w:val="005F0972"/>
    <w:rPr>
      <w:rFonts w:cs="Times New Roman"/>
      <w:sz w:val="24"/>
      <w:szCs w:val="24"/>
      <w:lang w:val="es-ES" w:eastAsia="es-ES"/>
    </w:rPr>
  </w:style>
  <w:style w:type="table" w:styleId="Tablaconcuadrcula">
    <w:name w:val="Table Grid"/>
    <w:basedOn w:val="Tablanormal"/>
    <w:uiPriority w:val="99"/>
    <w:rsid w:val="009718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Normal"/>
    <w:uiPriority w:val="99"/>
    <w:rsid w:val="00143881"/>
    <w:pPr>
      <w:widowControl w:val="0"/>
      <w:autoSpaceDE w:val="0"/>
      <w:autoSpaceDN w:val="0"/>
      <w:adjustRightInd w:val="0"/>
      <w:spacing w:line="259" w:lineRule="exact"/>
      <w:jc w:val="both"/>
    </w:pPr>
    <w:rPr>
      <w:rFonts w:ascii="Book Antiqua" w:hAnsi="Book Antiqua"/>
      <w:lang w:eastAsia="es-AR"/>
    </w:rPr>
  </w:style>
  <w:style w:type="paragraph" w:styleId="Textodeglobo">
    <w:name w:val="Balloon Text"/>
    <w:basedOn w:val="Normal"/>
    <w:link w:val="TextodegloboCar"/>
    <w:uiPriority w:val="99"/>
    <w:rsid w:val="00210C80"/>
    <w:rPr>
      <w:rFonts w:ascii="Tahoma" w:hAnsi="Tahoma" w:cs="Tahoma"/>
      <w:sz w:val="16"/>
      <w:szCs w:val="16"/>
    </w:rPr>
  </w:style>
  <w:style w:type="character" w:customStyle="1" w:styleId="TextodegloboCar">
    <w:name w:val="Texto de globo Car"/>
    <w:basedOn w:val="Fuentedeprrafopredeter"/>
    <w:link w:val="Textodeglobo"/>
    <w:uiPriority w:val="99"/>
    <w:locked/>
    <w:rsid w:val="00210C80"/>
    <w:rPr>
      <w:rFonts w:ascii="Tahoma" w:hAnsi="Tahoma" w:cs="Tahoma"/>
      <w:sz w:val="16"/>
      <w:szCs w:val="16"/>
      <w:lang w:eastAsia="es-ES"/>
    </w:rPr>
  </w:style>
  <w:style w:type="character" w:styleId="nfasis">
    <w:name w:val="Emphasis"/>
    <w:basedOn w:val="Fuentedeprrafopredeter"/>
    <w:uiPriority w:val="99"/>
    <w:qFormat/>
    <w:rsid w:val="00B92260"/>
    <w:rPr>
      <w:rFonts w:cs="Times New Roman"/>
      <w:i/>
      <w:iCs/>
    </w:rPr>
  </w:style>
  <w:style w:type="paragraph" w:customStyle="1" w:styleId="CM115">
    <w:name w:val="CM115"/>
    <w:basedOn w:val="Normal"/>
    <w:next w:val="Normal"/>
    <w:uiPriority w:val="99"/>
    <w:rsid w:val="00F8588B"/>
    <w:pPr>
      <w:widowControl w:val="0"/>
      <w:autoSpaceDE w:val="0"/>
      <w:autoSpaceDN w:val="0"/>
      <w:adjustRightInd w:val="0"/>
      <w:spacing w:after="385"/>
    </w:pPr>
    <w:rPr>
      <w:rFonts w:ascii="Arial" w:hAnsi="Arial"/>
      <w:lang w:val="es-ES"/>
    </w:rPr>
  </w:style>
  <w:style w:type="paragraph" w:customStyle="1" w:styleId="Style4">
    <w:name w:val="Style4"/>
    <w:basedOn w:val="Normal"/>
    <w:uiPriority w:val="99"/>
    <w:rsid w:val="000F5582"/>
    <w:pPr>
      <w:widowControl w:val="0"/>
      <w:autoSpaceDE w:val="0"/>
      <w:autoSpaceDN w:val="0"/>
      <w:adjustRightInd w:val="0"/>
      <w:spacing w:line="299" w:lineRule="exact"/>
      <w:ind w:firstLine="898"/>
      <w:jc w:val="both"/>
    </w:pPr>
    <w:rPr>
      <w:lang w:eastAsia="es-AR"/>
    </w:rPr>
  </w:style>
  <w:style w:type="character" w:customStyle="1" w:styleId="FontStyle12">
    <w:name w:val="Font Style12"/>
    <w:basedOn w:val="Fuentedeprrafopredeter"/>
    <w:uiPriority w:val="99"/>
    <w:rsid w:val="000F5582"/>
    <w:rPr>
      <w:rFonts w:ascii="Times New Roman" w:hAnsi="Times New Roman" w:cs="Times New Roman"/>
      <w:sz w:val="24"/>
      <w:szCs w:val="24"/>
    </w:rPr>
  </w:style>
  <w:style w:type="paragraph" w:customStyle="1" w:styleId="Style2">
    <w:name w:val="Style2"/>
    <w:basedOn w:val="Normal"/>
    <w:uiPriority w:val="99"/>
    <w:rsid w:val="000F5582"/>
    <w:pPr>
      <w:widowControl w:val="0"/>
      <w:autoSpaceDE w:val="0"/>
      <w:autoSpaceDN w:val="0"/>
      <w:adjustRightInd w:val="0"/>
      <w:spacing w:line="298" w:lineRule="exact"/>
    </w:pPr>
    <w:rPr>
      <w:lang w:eastAsia="es-AR"/>
    </w:rPr>
  </w:style>
  <w:style w:type="character" w:customStyle="1" w:styleId="FontStyle11">
    <w:name w:val="Font Style11"/>
    <w:basedOn w:val="Fuentedeprrafopredeter"/>
    <w:uiPriority w:val="99"/>
    <w:rsid w:val="000F5582"/>
    <w:rPr>
      <w:rFonts w:ascii="Corbel" w:hAnsi="Corbel" w:cs="Corbel"/>
      <w:i/>
      <w:iCs/>
      <w:sz w:val="56"/>
      <w:szCs w:val="56"/>
    </w:rPr>
  </w:style>
  <w:style w:type="paragraph" w:customStyle="1" w:styleId="cuerpodetexto3">
    <w:name w:val="cuerpo de texto 3"/>
    <w:uiPriority w:val="99"/>
    <w:rsid w:val="00C10CA1"/>
    <w:pPr>
      <w:autoSpaceDE w:val="0"/>
      <w:autoSpaceDN w:val="0"/>
      <w:adjustRightInd w:val="0"/>
    </w:pPr>
    <w:rPr>
      <w:rFonts w:ascii="Garamond" w:hAnsi="Garamond"/>
      <w:szCs w:val="24"/>
      <w:lang w:val="es-ES" w:eastAsia="es-ES"/>
    </w:rPr>
  </w:style>
  <w:style w:type="paragraph" w:styleId="Textosinformato">
    <w:name w:val="Plain Text"/>
    <w:basedOn w:val="Normal"/>
    <w:link w:val="TextosinformatoCar"/>
    <w:rsid w:val="00C10CA1"/>
    <w:rPr>
      <w:rFonts w:ascii="Courier New" w:eastAsia="Batang" w:hAnsi="Courier New" w:cs="Courier New"/>
      <w:sz w:val="20"/>
      <w:szCs w:val="20"/>
      <w:lang w:val="es-ES"/>
    </w:rPr>
  </w:style>
  <w:style w:type="character" w:customStyle="1" w:styleId="TextosinformatoCar">
    <w:name w:val="Texto sin formato Car"/>
    <w:basedOn w:val="Fuentedeprrafopredeter"/>
    <w:link w:val="Textosinformato"/>
    <w:locked/>
    <w:rsid w:val="00C10CA1"/>
    <w:rPr>
      <w:rFonts w:ascii="Courier New" w:eastAsia="Batang" w:hAnsi="Courier New" w:cs="Courier New"/>
      <w:lang w:val="es-ES" w:eastAsia="es-ES"/>
    </w:rPr>
  </w:style>
  <w:style w:type="paragraph" w:styleId="NormalWeb">
    <w:name w:val="Normal (Web)"/>
    <w:basedOn w:val="Normal"/>
    <w:rsid w:val="00C10CA1"/>
    <w:pPr>
      <w:spacing w:before="100" w:beforeAutospacing="1" w:after="100" w:afterAutospacing="1"/>
    </w:pPr>
    <w:rPr>
      <w:lang w:val="es-ES"/>
    </w:rPr>
  </w:style>
  <w:style w:type="paragraph" w:customStyle="1" w:styleId="Style5">
    <w:name w:val="Style5"/>
    <w:basedOn w:val="Normal"/>
    <w:uiPriority w:val="99"/>
    <w:rsid w:val="00C10CA1"/>
    <w:pPr>
      <w:widowControl w:val="0"/>
      <w:autoSpaceDE w:val="0"/>
      <w:autoSpaceDN w:val="0"/>
      <w:adjustRightInd w:val="0"/>
      <w:spacing w:line="254" w:lineRule="exact"/>
      <w:ind w:firstLine="994"/>
      <w:jc w:val="both"/>
    </w:pPr>
    <w:rPr>
      <w:rFonts w:ascii="Arial" w:hAnsi="Arial" w:cs="Arial"/>
      <w:lang w:eastAsia="es-AR"/>
    </w:rPr>
  </w:style>
  <w:style w:type="character" w:customStyle="1" w:styleId="FontStyle13">
    <w:name w:val="Font Style13"/>
    <w:basedOn w:val="Fuentedeprrafopredeter"/>
    <w:uiPriority w:val="99"/>
    <w:rsid w:val="00C10CA1"/>
    <w:rPr>
      <w:rFonts w:ascii="Arial" w:hAnsi="Arial" w:cs="Arial"/>
      <w:sz w:val="20"/>
      <w:szCs w:val="20"/>
    </w:rPr>
  </w:style>
  <w:style w:type="character" w:styleId="Nmerodepgina">
    <w:name w:val="page number"/>
    <w:basedOn w:val="Fuentedeprrafopredeter"/>
    <w:uiPriority w:val="99"/>
    <w:rsid w:val="007F26D0"/>
    <w:rPr>
      <w:rFonts w:cs="Times New Roman"/>
    </w:rPr>
  </w:style>
  <w:style w:type="paragraph" w:customStyle="1" w:styleId="alicia">
    <w:name w:val="alicia"/>
    <w:basedOn w:val="Normal"/>
    <w:uiPriority w:val="99"/>
    <w:rsid w:val="0095364D"/>
    <w:pPr>
      <w:jc w:val="both"/>
    </w:pPr>
    <w:rPr>
      <w:rFonts w:ascii="CG Times (W1)" w:eastAsia="Batang" w:hAnsi="CG Times (W1)"/>
      <w:szCs w:val="20"/>
      <w:lang w:val="es-ES_tradnl"/>
    </w:rPr>
  </w:style>
  <w:style w:type="paragraph" w:customStyle="1" w:styleId="Textoindependiente22">
    <w:name w:val="Texto independiente 22"/>
    <w:basedOn w:val="Normal"/>
    <w:uiPriority w:val="99"/>
    <w:rsid w:val="001D0AB5"/>
    <w:pPr>
      <w:overflowPunct w:val="0"/>
      <w:autoSpaceDE w:val="0"/>
      <w:autoSpaceDN w:val="0"/>
      <w:adjustRightInd w:val="0"/>
      <w:jc w:val="both"/>
      <w:textAlignment w:val="baseline"/>
    </w:pPr>
    <w:rPr>
      <w:rFonts w:ascii="Arial" w:hAnsi="Arial"/>
      <w:sz w:val="22"/>
      <w:szCs w:val="20"/>
    </w:rPr>
  </w:style>
  <w:style w:type="paragraph" w:styleId="Prrafodelista">
    <w:name w:val="List Paragraph"/>
    <w:basedOn w:val="Normal"/>
    <w:uiPriority w:val="34"/>
    <w:qFormat/>
    <w:rsid w:val="005F7AA1"/>
    <w:pPr>
      <w:ind w:left="720"/>
      <w:contextualSpacing/>
    </w:pPr>
  </w:style>
  <w:style w:type="character" w:customStyle="1" w:styleId="apple-style-span">
    <w:name w:val="apple-style-span"/>
    <w:basedOn w:val="Fuentedeprrafopredeter"/>
    <w:rsid w:val="009874B4"/>
  </w:style>
  <w:style w:type="paragraph" w:customStyle="1" w:styleId="Estilotexto1">
    <w:name w:val="Estilo texto1"/>
    <w:basedOn w:val="Normal"/>
    <w:uiPriority w:val="99"/>
    <w:rsid w:val="00E4506B"/>
    <w:pPr>
      <w:tabs>
        <w:tab w:val="left" w:pos="360"/>
      </w:tabs>
      <w:suppressAutoHyphens/>
      <w:spacing w:before="120" w:after="120"/>
      <w:ind w:firstLine="800"/>
      <w:jc w:val="both"/>
    </w:pPr>
    <w:rPr>
      <w:lang w:val="es-ES" w:eastAsia="ar-SA"/>
    </w:rPr>
  </w:style>
  <w:style w:type="paragraph" w:customStyle="1" w:styleId="Style1">
    <w:name w:val="Style1"/>
    <w:basedOn w:val="Normal"/>
    <w:uiPriority w:val="99"/>
    <w:rsid w:val="00236FBE"/>
    <w:pPr>
      <w:widowControl w:val="0"/>
      <w:autoSpaceDE w:val="0"/>
      <w:autoSpaceDN w:val="0"/>
      <w:adjustRightInd w:val="0"/>
    </w:pPr>
    <w:rPr>
      <w:lang w:eastAsia="es-AR"/>
    </w:rPr>
  </w:style>
  <w:style w:type="paragraph" w:customStyle="1" w:styleId="Style3">
    <w:name w:val="Style3"/>
    <w:basedOn w:val="Normal"/>
    <w:uiPriority w:val="99"/>
    <w:rsid w:val="00236FBE"/>
    <w:pPr>
      <w:widowControl w:val="0"/>
      <w:autoSpaceDE w:val="0"/>
      <w:autoSpaceDN w:val="0"/>
      <w:adjustRightInd w:val="0"/>
    </w:pPr>
    <w:rPr>
      <w:lang w:eastAsia="es-AR"/>
    </w:rPr>
  </w:style>
  <w:style w:type="character" w:customStyle="1" w:styleId="FontStyle14">
    <w:name w:val="Font Style14"/>
    <w:basedOn w:val="Fuentedeprrafopredeter"/>
    <w:uiPriority w:val="99"/>
    <w:rsid w:val="00236FBE"/>
    <w:rPr>
      <w:rFonts w:ascii="Times New Roman" w:hAnsi="Times New Roman" w:cs="Times New Roman"/>
      <w:b/>
      <w:bCs/>
      <w:sz w:val="22"/>
      <w:szCs w:val="22"/>
    </w:rPr>
  </w:style>
  <w:style w:type="character" w:customStyle="1" w:styleId="FontStyle15">
    <w:name w:val="Font Style15"/>
    <w:basedOn w:val="Fuentedeprrafopredeter"/>
    <w:uiPriority w:val="99"/>
    <w:rsid w:val="00236FBE"/>
    <w:rPr>
      <w:rFonts w:ascii="Times New Roman" w:hAnsi="Times New Roman" w:cs="Times New Roman"/>
      <w:sz w:val="20"/>
      <w:szCs w:val="20"/>
    </w:rPr>
  </w:style>
  <w:style w:type="character" w:customStyle="1" w:styleId="FontStyle16">
    <w:name w:val="Font Style16"/>
    <w:basedOn w:val="Fuentedeprrafopredeter"/>
    <w:uiPriority w:val="99"/>
    <w:rsid w:val="00236FBE"/>
    <w:rPr>
      <w:rFonts w:ascii="Times New Roman" w:hAnsi="Times New Roman" w:cs="Times New Roman"/>
      <w:spacing w:val="10"/>
      <w:sz w:val="18"/>
      <w:szCs w:val="18"/>
    </w:rPr>
  </w:style>
  <w:style w:type="paragraph" w:styleId="Mapadeldocumento">
    <w:name w:val="Document Map"/>
    <w:basedOn w:val="Normal"/>
    <w:link w:val="MapadeldocumentoCar"/>
    <w:uiPriority w:val="99"/>
    <w:semiHidden/>
    <w:unhideWhenUsed/>
    <w:rsid w:val="00332D2E"/>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32D2E"/>
    <w:rPr>
      <w:rFonts w:ascii="Tahoma" w:hAnsi="Tahoma" w:cs="Tahoma"/>
      <w:sz w:val="16"/>
      <w:szCs w:val="16"/>
      <w:lang w:eastAsia="es-ES"/>
    </w:rPr>
  </w:style>
  <w:style w:type="paragraph" w:styleId="Textoindependiente3">
    <w:name w:val="Body Text 3"/>
    <w:basedOn w:val="Normal"/>
    <w:link w:val="Textoindependiente3Car"/>
    <w:rsid w:val="00DC2EC2"/>
    <w:pPr>
      <w:spacing w:after="120"/>
    </w:pPr>
    <w:rPr>
      <w:sz w:val="16"/>
      <w:szCs w:val="16"/>
      <w:lang w:val="es-ES"/>
    </w:rPr>
  </w:style>
  <w:style w:type="character" w:customStyle="1" w:styleId="Textoindependiente3Car">
    <w:name w:val="Texto independiente 3 Car"/>
    <w:basedOn w:val="Fuentedeprrafopredeter"/>
    <w:link w:val="Textoindependiente3"/>
    <w:rsid w:val="00DC2EC2"/>
    <w:rPr>
      <w:sz w:val="16"/>
      <w:szCs w:val="16"/>
      <w:lang w:val="es-ES" w:eastAsia="es-ES"/>
    </w:rPr>
  </w:style>
  <w:style w:type="paragraph" w:customStyle="1" w:styleId="txt-normal">
    <w:name w:val="txt-normal"/>
    <w:basedOn w:val="Normal"/>
    <w:rsid w:val="003D1A3A"/>
    <w:pPr>
      <w:spacing w:before="100" w:beforeAutospacing="1" w:after="100" w:afterAutospacing="1"/>
    </w:pPr>
    <w:rPr>
      <w:lang w:eastAsia="es-AR"/>
    </w:rPr>
  </w:style>
</w:styles>
</file>

<file path=word/webSettings.xml><?xml version="1.0" encoding="utf-8"?>
<w:webSettings xmlns:r="http://schemas.openxmlformats.org/officeDocument/2006/relationships" xmlns:w="http://schemas.openxmlformats.org/wordprocessingml/2006/main">
  <w:divs>
    <w:div w:id="38864083">
      <w:bodyDiv w:val="1"/>
      <w:marLeft w:val="0"/>
      <w:marRight w:val="0"/>
      <w:marTop w:val="0"/>
      <w:marBottom w:val="0"/>
      <w:divBdr>
        <w:top w:val="none" w:sz="0" w:space="0" w:color="auto"/>
        <w:left w:val="none" w:sz="0" w:space="0" w:color="auto"/>
        <w:bottom w:val="none" w:sz="0" w:space="0" w:color="auto"/>
        <w:right w:val="none" w:sz="0" w:space="0" w:color="auto"/>
      </w:divBdr>
    </w:div>
    <w:div w:id="78798061">
      <w:bodyDiv w:val="1"/>
      <w:marLeft w:val="0"/>
      <w:marRight w:val="0"/>
      <w:marTop w:val="0"/>
      <w:marBottom w:val="0"/>
      <w:divBdr>
        <w:top w:val="none" w:sz="0" w:space="0" w:color="auto"/>
        <w:left w:val="none" w:sz="0" w:space="0" w:color="auto"/>
        <w:bottom w:val="none" w:sz="0" w:space="0" w:color="auto"/>
        <w:right w:val="none" w:sz="0" w:space="0" w:color="auto"/>
      </w:divBdr>
    </w:div>
    <w:div w:id="324213630">
      <w:bodyDiv w:val="1"/>
      <w:marLeft w:val="0"/>
      <w:marRight w:val="0"/>
      <w:marTop w:val="0"/>
      <w:marBottom w:val="0"/>
      <w:divBdr>
        <w:top w:val="none" w:sz="0" w:space="0" w:color="auto"/>
        <w:left w:val="none" w:sz="0" w:space="0" w:color="auto"/>
        <w:bottom w:val="none" w:sz="0" w:space="0" w:color="auto"/>
        <w:right w:val="none" w:sz="0" w:space="0" w:color="auto"/>
      </w:divBdr>
    </w:div>
    <w:div w:id="1588923369">
      <w:bodyDiv w:val="1"/>
      <w:marLeft w:val="0"/>
      <w:marRight w:val="0"/>
      <w:marTop w:val="0"/>
      <w:marBottom w:val="0"/>
      <w:divBdr>
        <w:top w:val="none" w:sz="0" w:space="0" w:color="auto"/>
        <w:left w:val="none" w:sz="0" w:space="0" w:color="auto"/>
        <w:bottom w:val="none" w:sz="0" w:space="0" w:color="auto"/>
        <w:right w:val="none" w:sz="0" w:space="0" w:color="auto"/>
      </w:divBdr>
    </w:div>
    <w:div w:id="2006086043">
      <w:marLeft w:val="0"/>
      <w:marRight w:val="0"/>
      <w:marTop w:val="0"/>
      <w:marBottom w:val="0"/>
      <w:divBdr>
        <w:top w:val="none" w:sz="0" w:space="0" w:color="auto"/>
        <w:left w:val="none" w:sz="0" w:space="0" w:color="auto"/>
        <w:bottom w:val="none" w:sz="0" w:space="0" w:color="auto"/>
        <w:right w:val="none" w:sz="0" w:space="0" w:color="auto"/>
      </w:divBdr>
    </w:div>
    <w:div w:id="2006086044">
      <w:marLeft w:val="0"/>
      <w:marRight w:val="0"/>
      <w:marTop w:val="0"/>
      <w:marBottom w:val="0"/>
      <w:divBdr>
        <w:top w:val="none" w:sz="0" w:space="0" w:color="auto"/>
        <w:left w:val="none" w:sz="0" w:space="0" w:color="auto"/>
        <w:bottom w:val="none" w:sz="0" w:space="0" w:color="auto"/>
        <w:right w:val="none" w:sz="0" w:space="0" w:color="auto"/>
      </w:divBdr>
    </w:div>
    <w:div w:id="2006086045">
      <w:marLeft w:val="0"/>
      <w:marRight w:val="0"/>
      <w:marTop w:val="0"/>
      <w:marBottom w:val="0"/>
      <w:divBdr>
        <w:top w:val="none" w:sz="0" w:space="0" w:color="auto"/>
        <w:left w:val="none" w:sz="0" w:space="0" w:color="auto"/>
        <w:bottom w:val="none" w:sz="0" w:space="0" w:color="auto"/>
        <w:right w:val="none" w:sz="0" w:space="0" w:color="auto"/>
      </w:divBdr>
    </w:div>
    <w:div w:id="205430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5146C-E630-49D2-AA34-6DB67633E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13</Pages>
  <Words>4034</Words>
  <Characters>22189</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Nota elevacion EIA</vt:lpstr>
    </vt:vector>
  </TitlesOfParts>
  <Company>dpv</Company>
  <LinksUpToDate>false</LinksUpToDate>
  <CharactersWithSpaces>26171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elevacion EIA</dc:title>
  <dc:creator>Unidad Ambiental</dc:creator>
  <cp:lastModifiedBy>27330833640</cp:lastModifiedBy>
  <cp:revision>8</cp:revision>
  <cp:lastPrinted>2018-08-02T12:12:00Z</cp:lastPrinted>
  <dcterms:created xsi:type="dcterms:W3CDTF">2019-11-06T17:25:00Z</dcterms:created>
  <dcterms:modified xsi:type="dcterms:W3CDTF">2019-11-14T14:27:00Z</dcterms:modified>
</cp:coreProperties>
</file>