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6B" w:rsidRPr="0053096B" w:rsidRDefault="0053096B" w:rsidP="0053096B">
      <w:pPr>
        <w:jc w:val="center"/>
        <w:rPr>
          <w:b/>
          <w:bCs/>
          <w:sz w:val="20"/>
          <w:szCs w:val="20"/>
        </w:rPr>
      </w:pPr>
      <w:r w:rsidRPr="0053096B">
        <w:rPr>
          <w:b/>
          <w:bCs/>
          <w:sz w:val="20"/>
          <w:szCs w:val="20"/>
        </w:rPr>
        <w:t>TABLA DE MONITOREO AMBIENTAL Y SOCIAL</w:t>
      </w:r>
    </w:p>
    <w:p w:rsidR="0053096B" w:rsidRPr="0053096B" w:rsidRDefault="0053096B" w:rsidP="0053096B">
      <w:pPr>
        <w:rPr>
          <w:b/>
          <w:bCs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776"/>
        <w:gridCol w:w="4401"/>
        <w:gridCol w:w="2117"/>
      </w:tblGrid>
      <w:tr w:rsidR="0053096B" w:rsidRPr="0053096B" w:rsidTr="0053096B">
        <w:tc>
          <w:tcPr>
            <w:tcW w:w="792" w:type="pct"/>
            <w:vAlign w:val="center"/>
          </w:tcPr>
          <w:p w:rsidR="0053096B" w:rsidRPr="0053096B" w:rsidRDefault="0053096B" w:rsidP="0053096B">
            <w:pPr>
              <w:rPr>
                <w:b/>
                <w:bCs/>
                <w:sz w:val="18"/>
                <w:szCs w:val="20"/>
              </w:rPr>
            </w:pPr>
            <w:r w:rsidRPr="0053096B">
              <w:rPr>
                <w:b/>
                <w:bCs/>
                <w:sz w:val="18"/>
                <w:szCs w:val="20"/>
              </w:rPr>
              <w:t>Componente</w:t>
            </w: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/>
                <w:bCs/>
                <w:sz w:val="18"/>
                <w:szCs w:val="20"/>
              </w:rPr>
              <w:t>Medida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/>
                <w:bCs/>
                <w:sz w:val="18"/>
                <w:szCs w:val="20"/>
              </w:rPr>
              <w:t>Indicadores a monitorear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/>
                <w:bCs/>
                <w:sz w:val="18"/>
                <w:szCs w:val="20"/>
              </w:rPr>
              <w:t>Frecuencia</w:t>
            </w:r>
          </w:p>
        </w:tc>
      </w:tr>
      <w:tr w:rsidR="0053096B" w:rsidRPr="0053096B" w:rsidTr="0053096B">
        <w:tc>
          <w:tcPr>
            <w:tcW w:w="792" w:type="pct"/>
            <w:vMerge w:val="restart"/>
            <w:textDirection w:val="btLr"/>
            <w:vAlign w:val="center"/>
          </w:tcPr>
          <w:p w:rsidR="0053096B" w:rsidRPr="0053096B" w:rsidRDefault="0053096B" w:rsidP="0053096B">
            <w:pPr>
              <w:jc w:val="center"/>
              <w:rPr>
                <w:b/>
                <w:bCs/>
                <w:sz w:val="18"/>
                <w:szCs w:val="20"/>
              </w:rPr>
            </w:pPr>
            <w:r w:rsidRPr="0053096B">
              <w:rPr>
                <w:b/>
                <w:bCs/>
                <w:sz w:val="18"/>
                <w:szCs w:val="20"/>
              </w:rPr>
              <w:t>Atmósfera</w:t>
            </w: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Emisión de particulado y gases de maquinarias y vehículos.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Calidad de aire: particulado (totales y PM10)</w:t>
            </w:r>
          </w:p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Estado maquinaria.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Trimestral en obrador. Quincenal en sector urbano.</w:t>
            </w:r>
          </w:p>
        </w:tc>
      </w:tr>
      <w:tr w:rsidR="0053096B" w:rsidRPr="0053096B" w:rsidTr="0053096B">
        <w:tc>
          <w:tcPr>
            <w:tcW w:w="792" w:type="pct"/>
            <w:vMerge/>
            <w:vAlign w:val="center"/>
          </w:tcPr>
          <w:p w:rsidR="0053096B" w:rsidRPr="0053096B" w:rsidRDefault="0053096B" w:rsidP="0053096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Circulación de camiones y manejo de materiales, movimiento de suelos.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Observación directa de cargas tapadas.</w:t>
            </w:r>
          </w:p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Observación directa de sitios y forma de acopio.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Diaria</w:t>
            </w:r>
          </w:p>
        </w:tc>
      </w:tr>
      <w:tr w:rsidR="0053096B" w:rsidRPr="0053096B" w:rsidTr="0053096B">
        <w:trPr>
          <w:trHeight w:val="808"/>
        </w:trPr>
        <w:tc>
          <w:tcPr>
            <w:tcW w:w="792" w:type="pct"/>
            <w:vMerge/>
            <w:vAlign w:val="center"/>
          </w:tcPr>
          <w:p w:rsidR="0053096B" w:rsidRPr="0053096B" w:rsidRDefault="0053096B" w:rsidP="0053096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Retiro y disposición de materiales de demolición. Aislamiento.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Verificación de sitios de acopio y de aislamiento de obras (de ser necesario utilizar mallas o cerramientos para evitar dispersión de partículas).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Diaria</w:t>
            </w:r>
          </w:p>
        </w:tc>
      </w:tr>
      <w:tr w:rsidR="0053096B" w:rsidRPr="0053096B" w:rsidTr="0053096B">
        <w:trPr>
          <w:trHeight w:val="684"/>
        </w:trPr>
        <w:tc>
          <w:tcPr>
            <w:tcW w:w="792" w:type="pct"/>
            <w:vMerge/>
            <w:vAlign w:val="center"/>
          </w:tcPr>
          <w:p w:rsidR="0053096B" w:rsidRPr="0053096B" w:rsidRDefault="0053096B" w:rsidP="0053096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b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Nivel de ruido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Control de ruidos molestos (IRAM 4062 y Complementarias) en obra y obrador.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Diaria en frentes de obra para tareas de mayor impacto. Semanal en obrador.</w:t>
            </w:r>
          </w:p>
        </w:tc>
      </w:tr>
      <w:tr w:rsidR="0053096B" w:rsidRPr="0053096B" w:rsidTr="0053096B">
        <w:trPr>
          <w:cantSplit/>
          <w:trHeight w:val="702"/>
        </w:trPr>
        <w:tc>
          <w:tcPr>
            <w:tcW w:w="792" w:type="pct"/>
            <w:vMerge w:val="restart"/>
            <w:textDirection w:val="btLr"/>
            <w:vAlign w:val="center"/>
          </w:tcPr>
          <w:p w:rsidR="0053096B" w:rsidRPr="0053096B" w:rsidRDefault="0053096B" w:rsidP="0053096B">
            <w:pPr>
              <w:jc w:val="center"/>
              <w:rPr>
                <w:b/>
                <w:bCs/>
                <w:sz w:val="18"/>
                <w:szCs w:val="20"/>
              </w:rPr>
            </w:pPr>
            <w:r w:rsidRPr="0053096B">
              <w:rPr>
                <w:b/>
                <w:bCs/>
                <w:sz w:val="18"/>
                <w:szCs w:val="20"/>
              </w:rPr>
              <w:t>Suelo</w:t>
            </w: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Montaje de obrador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Registro fotográfico, plano de ubicación y croquis de sectorización de instalaciones.</w:t>
            </w:r>
          </w:p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Permisos de instalación.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Antes de instalar y al cierre.</w:t>
            </w:r>
          </w:p>
        </w:tc>
      </w:tr>
      <w:tr w:rsidR="0053096B" w:rsidRPr="0053096B" w:rsidTr="0053096B">
        <w:trPr>
          <w:cantSplit/>
          <w:trHeight w:val="407"/>
        </w:trPr>
        <w:tc>
          <w:tcPr>
            <w:tcW w:w="792" w:type="pct"/>
            <w:vMerge/>
            <w:textDirection w:val="btLr"/>
            <w:vAlign w:val="center"/>
          </w:tcPr>
          <w:p w:rsidR="0053096B" w:rsidRPr="0053096B" w:rsidRDefault="0053096B" w:rsidP="0053096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Movimiento de suelos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Sitios y forma de acopio</w:t>
            </w:r>
          </w:p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Presencia de desagües obstruidos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Semanal</w:t>
            </w:r>
          </w:p>
        </w:tc>
      </w:tr>
      <w:tr w:rsidR="0053096B" w:rsidRPr="0053096B" w:rsidTr="0053096B">
        <w:trPr>
          <w:cantSplit/>
          <w:trHeight w:val="1134"/>
        </w:trPr>
        <w:tc>
          <w:tcPr>
            <w:tcW w:w="792" w:type="pct"/>
            <w:vMerge w:val="restart"/>
            <w:textDirection w:val="btLr"/>
            <w:vAlign w:val="center"/>
          </w:tcPr>
          <w:p w:rsidR="0053096B" w:rsidRPr="0053096B" w:rsidRDefault="0053096B" w:rsidP="0053096B">
            <w:pPr>
              <w:jc w:val="center"/>
              <w:rPr>
                <w:b/>
                <w:bCs/>
                <w:sz w:val="18"/>
                <w:szCs w:val="20"/>
              </w:rPr>
            </w:pPr>
            <w:r w:rsidRPr="0053096B">
              <w:rPr>
                <w:b/>
                <w:bCs/>
                <w:sz w:val="18"/>
                <w:szCs w:val="20"/>
              </w:rPr>
              <w:t>Suelo / agua</w:t>
            </w: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Generación de Contaminantes. en obrador/frentes de obra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Presencia de manchas de HC. Registro fotográfico e informes descriptivos.</w:t>
            </w:r>
          </w:p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Presencia y ocurrencia de derrames en sectores.</w:t>
            </w:r>
          </w:p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 xml:space="preserve">Presencia de pérdidas en equipos móviles de lubricantes y combustibles. </w:t>
            </w:r>
          </w:p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Registro fotográfico e informes descriptivos.</w:t>
            </w:r>
          </w:p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Acopio de materiales contaminados.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Previa instalación del obrador y al cierre del mismo.</w:t>
            </w:r>
          </w:p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Mensual (cuando corresponda).</w:t>
            </w:r>
          </w:p>
        </w:tc>
      </w:tr>
      <w:tr w:rsidR="0053096B" w:rsidRPr="0053096B" w:rsidTr="0053096B">
        <w:tc>
          <w:tcPr>
            <w:tcW w:w="792" w:type="pct"/>
            <w:vMerge/>
            <w:vAlign w:val="center"/>
          </w:tcPr>
          <w:p w:rsidR="0053096B" w:rsidRPr="0053096B" w:rsidRDefault="0053096B" w:rsidP="0053096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Gestión de Residuos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  <w:u w:val="single"/>
              </w:rPr>
            </w:pPr>
            <w:r w:rsidRPr="0053096B">
              <w:rPr>
                <w:sz w:val="18"/>
                <w:szCs w:val="20"/>
                <w:u w:val="single"/>
              </w:rPr>
              <w:t>Domiciliarios</w:t>
            </w:r>
          </w:p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Inspección sectores de trabajo y frentes de obra</w:t>
            </w:r>
          </w:p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Registro de entrega a empresa recolectora</w:t>
            </w:r>
          </w:p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Presencia de contenedores/cestos</w:t>
            </w:r>
          </w:p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Registro de volúmenes generados</w:t>
            </w:r>
          </w:p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Mensual</w:t>
            </w:r>
          </w:p>
        </w:tc>
      </w:tr>
      <w:tr w:rsidR="0053096B" w:rsidRPr="0053096B" w:rsidTr="0053096B">
        <w:tc>
          <w:tcPr>
            <w:tcW w:w="792" w:type="pct"/>
            <w:vMerge/>
            <w:vAlign w:val="center"/>
          </w:tcPr>
          <w:p w:rsidR="0053096B" w:rsidRPr="0053096B" w:rsidRDefault="0053096B" w:rsidP="0053096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01" w:type="pct"/>
            <w:vMerge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  <w:u w:val="single"/>
              </w:rPr>
              <w:t>Especiales/peligrosos</w:t>
            </w:r>
            <w:r w:rsidRPr="0053096B">
              <w:rPr>
                <w:sz w:val="18"/>
                <w:szCs w:val="20"/>
              </w:rPr>
              <w:t xml:space="preserve"> (de corresponder)</w:t>
            </w:r>
          </w:p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Inspección sectores de trabajo</w:t>
            </w:r>
          </w:p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Relevamiento de recipientes.</w:t>
            </w:r>
          </w:p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 xml:space="preserve">Registro de manifiesto de transporte </w:t>
            </w:r>
          </w:p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Certificados de disposición final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Mensual</w:t>
            </w:r>
          </w:p>
        </w:tc>
      </w:tr>
      <w:tr w:rsidR="0053096B" w:rsidRPr="0053096B" w:rsidTr="0053096B">
        <w:trPr>
          <w:cantSplit/>
          <w:trHeight w:val="710"/>
        </w:trPr>
        <w:tc>
          <w:tcPr>
            <w:tcW w:w="792" w:type="pct"/>
            <w:textDirection w:val="btLr"/>
            <w:vAlign w:val="center"/>
          </w:tcPr>
          <w:p w:rsidR="0053096B" w:rsidRPr="0053096B" w:rsidRDefault="0053096B" w:rsidP="0053096B">
            <w:pPr>
              <w:jc w:val="center"/>
              <w:rPr>
                <w:b/>
                <w:bCs/>
                <w:sz w:val="18"/>
                <w:szCs w:val="20"/>
              </w:rPr>
            </w:pPr>
            <w:r w:rsidRPr="0053096B">
              <w:rPr>
                <w:b/>
                <w:bCs/>
                <w:sz w:val="18"/>
                <w:szCs w:val="20"/>
              </w:rPr>
              <w:t>Social</w:t>
            </w: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Gestión social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Registro de reclamos, quejas y resolución. Constancia de difusión en medios de avisos de cortes, modificaciones en obra y desvíos en el sector urbano.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Quincenal/Mensual</w:t>
            </w:r>
          </w:p>
        </w:tc>
      </w:tr>
      <w:tr w:rsidR="0053096B" w:rsidRPr="0053096B" w:rsidTr="0053096B">
        <w:tc>
          <w:tcPr>
            <w:tcW w:w="792" w:type="pct"/>
            <w:vMerge w:val="restart"/>
            <w:textDirection w:val="btLr"/>
            <w:vAlign w:val="center"/>
          </w:tcPr>
          <w:p w:rsidR="0053096B" w:rsidRPr="0053096B" w:rsidRDefault="0053096B" w:rsidP="0053096B">
            <w:pPr>
              <w:jc w:val="center"/>
              <w:rPr>
                <w:b/>
                <w:bCs/>
                <w:sz w:val="18"/>
                <w:szCs w:val="20"/>
              </w:rPr>
            </w:pPr>
            <w:r w:rsidRPr="0053096B">
              <w:rPr>
                <w:b/>
                <w:sz w:val="18"/>
                <w:szCs w:val="20"/>
              </w:rPr>
              <w:t>Seguridad e Higiene</w:t>
            </w: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Accidentes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Accidentes. Registro del número, de involucrados, sus causas y medidas correctiva implementadas.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Mensual</w:t>
            </w:r>
          </w:p>
        </w:tc>
      </w:tr>
      <w:tr w:rsidR="0053096B" w:rsidRPr="0053096B" w:rsidTr="0053096B">
        <w:tc>
          <w:tcPr>
            <w:tcW w:w="792" w:type="pct"/>
            <w:vMerge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Uso de EPP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Registro de entrega de EPP. Inspección Visual del uso de EPP. Sanciones a los operarios por no uso de EPP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Diario</w:t>
            </w:r>
          </w:p>
        </w:tc>
      </w:tr>
      <w:tr w:rsidR="0053096B" w:rsidRPr="0053096B" w:rsidTr="0053096B">
        <w:trPr>
          <w:trHeight w:val="449"/>
        </w:trPr>
        <w:tc>
          <w:tcPr>
            <w:tcW w:w="792" w:type="pct"/>
            <w:vMerge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Capacitación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Capacitación ambiental y de HyS al personal de obra. Registro de hora / hombre utilizada.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Mensual</w:t>
            </w:r>
          </w:p>
        </w:tc>
      </w:tr>
      <w:tr w:rsidR="0053096B" w:rsidRPr="0053096B" w:rsidTr="0053096B">
        <w:tc>
          <w:tcPr>
            <w:tcW w:w="792" w:type="pct"/>
            <w:vMerge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Accesibilidad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Plan de desvío de tránsito elaborado y aprobado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10 días antes de la apertura de cada frente de obra.</w:t>
            </w:r>
          </w:p>
        </w:tc>
      </w:tr>
      <w:tr w:rsidR="0053096B" w:rsidRPr="0053096B" w:rsidTr="0053096B">
        <w:trPr>
          <w:trHeight w:val="416"/>
        </w:trPr>
        <w:tc>
          <w:tcPr>
            <w:tcW w:w="792" w:type="pct"/>
            <w:vMerge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Señalización</w:t>
            </w:r>
          </w:p>
        </w:tc>
        <w:tc>
          <w:tcPr>
            <w:tcW w:w="2233" w:type="pct"/>
            <w:vAlign w:val="center"/>
          </w:tcPr>
          <w:p w:rsidR="0053096B" w:rsidRPr="0053096B" w:rsidRDefault="0053096B" w:rsidP="0053096B">
            <w:pPr>
              <w:rPr>
                <w:sz w:val="18"/>
                <w:szCs w:val="20"/>
              </w:rPr>
            </w:pPr>
            <w:r w:rsidRPr="0053096B">
              <w:rPr>
                <w:sz w:val="18"/>
                <w:szCs w:val="20"/>
              </w:rPr>
              <w:t>Presencia de señalización de riesgo, estado y ubicación.</w:t>
            </w:r>
          </w:p>
        </w:tc>
        <w:tc>
          <w:tcPr>
            <w:tcW w:w="1074" w:type="pct"/>
            <w:vAlign w:val="center"/>
          </w:tcPr>
          <w:p w:rsidR="0053096B" w:rsidRPr="0053096B" w:rsidRDefault="0053096B" w:rsidP="0053096B">
            <w:pPr>
              <w:rPr>
                <w:bCs/>
                <w:sz w:val="18"/>
                <w:szCs w:val="20"/>
              </w:rPr>
            </w:pPr>
            <w:r w:rsidRPr="0053096B">
              <w:rPr>
                <w:bCs/>
                <w:sz w:val="18"/>
                <w:szCs w:val="20"/>
              </w:rPr>
              <w:t>Diaria</w:t>
            </w:r>
          </w:p>
        </w:tc>
      </w:tr>
    </w:tbl>
    <w:p w:rsidR="00A50ECC" w:rsidRPr="0053096B" w:rsidRDefault="00A50ECC">
      <w:pPr>
        <w:rPr>
          <w:sz w:val="18"/>
          <w:szCs w:val="20"/>
        </w:rPr>
      </w:pPr>
    </w:p>
    <w:sectPr w:rsidR="00A50ECC" w:rsidRPr="0053096B" w:rsidSect="0053096B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04" w:rsidRDefault="00FC0504" w:rsidP="0053096B">
      <w:r>
        <w:separator/>
      </w:r>
    </w:p>
  </w:endnote>
  <w:endnote w:type="continuationSeparator" w:id="1">
    <w:p w:rsidR="00FC0504" w:rsidRDefault="00FC0504" w:rsidP="0053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04" w:rsidRDefault="00FC0504" w:rsidP="0053096B">
      <w:r>
        <w:separator/>
      </w:r>
    </w:p>
  </w:footnote>
  <w:footnote w:type="continuationSeparator" w:id="1">
    <w:p w:rsidR="00FC0504" w:rsidRDefault="00FC0504" w:rsidP="00530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96B"/>
    <w:rsid w:val="002D28B4"/>
    <w:rsid w:val="00365160"/>
    <w:rsid w:val="0053096B"/>
    <w:rsid w:val="00A50ECC"/>
    <w:rsid w:val="00B93E63"/>
    <w:rsid w:val="00FC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309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096B"/>
  </w:style>
  <w:style w:type="paragraph" w:styleId="Piedepgina">
    <w:name w:val="footer"/>
    <w:basedOn w:val="Normal"/>
    <w:link w:val="PiedepginaCar"/>
    <w:uiPriority w:val="99"/>
    <w:semiHidden/>
    <w:unhideWhenUsed/>
    <w:rsid w:val="005309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0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1560-CBA4-4503-93EC-93D6B6BB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27330833640</dc:creator>
  <cp:lastModifiedBy>27330833640</cp:lastModifiedBy>
  <cp:revision>1</cp:revision>
  <dcterms:created xsi:type="dcterms:W3CDTF">2022-08-01T17:11:00Z</dcterms:created>
  <dcterms:modified xsi:type="dcterms:W3CDTF">2022-08-01T17:16:00Z</dcterms:modified>
</cp:coreProperties>
</file>